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27FA0">
        <w:rPr>
          <w:rFonts w:ascii="David" w:hAnsi="David" w:cs="David"/>
          <w:sz w:val="24"/>
          <w:szCs w:val="24"/>
          <w:rtl/>
        </w:rPr>
        <w:t>בס"ד</w:t>
      </w: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שם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הקורס</w:t>
      </w:r>
      <w:r w:rsidRPr="00B27FA0">
        <w:rPr>
          <w:rFonts w:ascii="David" w:hAnsi="David" w:cs="David"/>
          <w:b/>
          <w:bCs/>
          <w:sz w:val="24"/>
          <w:szCs w:val="24"/>
        </w:rPr>
        <w:t>: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bookmarkStart w:id="0" w:name="_GoBack"/>
      <w:r w:rsidRPr="00B27FA0">
        <w:rPr>
          <w:rFonts w:ascii="David" w:hAnsi="David" w:cs="David"/>
          <w:sz w:val="24"/>
          <w:szCs w:val="24"/>
          <w:rtl/>
        </w:rPr>
        <w:t xml:space="preserve">חינוך ותקשורת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 xml:space="preserve">– </w:t>
      </w:r>
      <w:r w:rsidRPr="00B27FA0">
        <w:rPr>
          <w:rFonts w:ascii="David" w:hAnsi="David" w:cs="David"/>
          <w:sz w:val="24"/>
          <w:szCs w:val="24"/>
          <w:rtl/>
        </w:rPr>
        <w:t>זיקות גומלין</w:t>
      </w:r>
      <w:bookmarkEnd w:id="0"/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שם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המרצה</w:t>
      </w:r>
      <w:r w:rsidRPr="00B27FA0">
        <w:rPr>
          <w:rFonts w:ascii="David" w:hAnsi="David" w:cs="David"/>
          <w:b/>
          <w:bCs/>
          <w:sz w:val="24"/>
          <w:szCs w:val="24"/>
        </w:rPr>
        <w:t>: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27FA0">
        <w:rPr>
          <w:rFonts w:ascii="David" w:hAnsi="David" w:cs="David"/>
          <w:sz w:val="24"/>
          <w:szCs w:val="24"/>
          <w:rtl/>
        </w:rPr>
        <w:t xml:space="preserve">ד"ר יצחק ש' </w:t>
      </w:r>
      <w:proofErr w:type="spellStart"/>
      <w:r w:rsidRPr="00B27FA0">
        <w:rPr>
          <w:rFonts w:ascii="David" w:hAnsi="David" w:cs="David"/>
          <w:sz w:val="24"/>
          <w:szCs w:val="24"/>
          <w:rtl/>
        </w:rPr>
        <w:t>רקנטי</w:t>
      </w:r>
      <w:proofErr w:type="spellEnd"/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היקף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הקורס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proofErr w:type="spellStart"/>
      <w:r w:rsidRPr="00B27FA0">
        <w:rPr>
          <w:rFonts w:ascii="David" w:hAnsi="David" w:cs="David"/>
          <w:b/>
          <w:bCs/>
          <w:sz w:val="24"/>
          <w:szCs w:val="24"/>
          <w:rtl/>
        </w:rPr>
        <w:t>בש"ש</w:t>
      </w:r>
      <w:proofErr w:type="spellEnd"/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proofErr w:type="spellStart"/>
      <w:r w:rsidRPr="00B27FA0">
        <w:rPr>
          <w:rFonts w:ascii="David" w:hAnsi="David" w:cs="David"/>
          <w:b/>
          <w:bCs/>
          <w:sz w:val="24"/>
          <w:szCs w:val="24"/>
          <w:rtl/>
        </w:rPr>
        <w:t>ובנ"ז</w:t>
      </w:r>
      <w:proofErr w:type="spellEnd"/>
      <w:r w:rsidRPr="00B27FA0">
        <w:rPr>
          <w:rFonts w:ascii="David" w:hAnsi="David" w:cs="David"/>
          <w:b/>
          <w:bCs/>
          <w:sz w:val="24"/>
          <w:szCs w:val="24"/>
        </w:rPr>
        <w:t>: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27FA0">
        <w:rPr>
          <w:rFonts w:ascii="David" w:hAnsi="David" w:cs="David"/>
          <w:sz w:val="24"/>
          <w:szCs w:val="24"/>
          <w:rtl/>
        </w:rPr>
        <w:t xml:space="preserve">1 </w:t>
      </w:r>
      <w:proofErr w:type="spellStart"/>
      <w:r w:rsidRPr="00B27FA0">
        <w:rPr>
          <w:rFonts w:ascii="David" w:hAnsi="David" w:cs="David"/>
          <w:sz w:val="24"/>
          <w:szCs w:val="24"/>
          <w:rtl/>
        </w:rPr>
        <w:t>ש"ש</w:t>
      </w:r>
      <w:proofErr w:type="spellEnd"/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דרישות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קדם</w:t>
      </w:r>
      <w:r w:rsidRPr="00B27FA0">
        <w:rPr>
          <w:rFonts w:ascii="David" w:hAnsi="David" w:cs="David"/>
          <w:b/>
          <w:bCs/>
          <w:sz w:val="24"/>
          <w:szCs w:val="24"/>
        </w:rPr>
        <w:t>: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27FA0">
        <w:rPr>
          <w:rFonts w:ascii="David" w:hAnsi="David" w:cs="David"/>
          <w:sz w:val="24"/>
          <w:szCs w:val="24"/>
          <w:rtl/>
        </w:rPr>
        <w:t>אין</w:t>
      </w: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סוג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 xml:space="preserve">הקורס: </w:t>
      </w:r>
      <w:r w:rsidRPr="00B27FA0">
        <w:rPr>
          <w:rFonts w:ascii="David" w:hAnsi="David" w:cs="David"/>
          <w:sz w:val="24"/>
          <w:szCs w:val="24"/>
          <w:rtl/>
        </w:rPr>
        <w:t xml:space="preserve">שיעור </w:t>
      </w: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נושאי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הקורס</w:t>
      </w:r>
      <w:r w:rsidRPr="00B27FA0">
        <w:rPr>
          <w:rFonts w:ascii="David" w:hAnsi="David" w:cs="David"/>
          <w:b/>
          <w:bCs/>
          <w:sz w:val="24"/>
          <w:szCs w:val="24"/>
        </w:rPr>
        <w:t>:</w:t>
      </w:r>
    </w:p>
    <w:p w:rsidR="00611AFC" w:rsidRPr="00B27FA0" w:rsidRDefault="00611AFC" w:rsidP="00611AFC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David" w:hAnsi="David" w:cs="David"/>
          <w:sz w:val="20"/>
          <w:szCs w:val="20"/>
          <w:rtl/>
        </w:rPr>
      </w:pPr>
      <w:r w:rsidRPr="00B27FA0">
        <w:rPr>
          <w:rFonts w:ascii="David" w:hAnsi="David" w:cs="David"/>
          <w:rtl/>
        </w:rPr>
        <w:t>חינוך ואמנות – הזיקה ביניהם: התפיסות העקרוניות (</w:t>
      </w:r>
      <w:r w:rsidRPr="00B27FA0">
        <w:rPr>
          <w:rFonts w:ascii="David" w:hAnsi="David" w:cs="David"/>
          <w:sz w:val="20"/>
          <w:szCs w:val="20"/>
          <w:rtl/>
        </w:rPr>
        <w:t>באתר: הגדרות לשיעורנו)</w:t>
      </w:r>
    </w:p>
    <w:p w:rsidR="00611AFC" w:rsidRPr="00B27FA0" w:rsidRDefault="00611AFC" w:rsidP="00611AFC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David" w:hAnsi="David" w:cs="David"/>
          <w:sz w:val="20"/>
          <w:szCs w:val="20"/>
          <w:rtl/>
        </w:rPr>
      </w:pPr>
      <w:r w:rsidRPr="00B27FA0">
        <w:rPr>
          <w:rFonts w:ascii="David" w:hAnsi="David" w:cs="David"/>
          <w:rtl/>
        </w:rPr>
        <w:t xml:space="preserve">חינוך ואמנויות המסך – תרתי דסתרי? נתוני כמות, סתירה-לכאורה, דעת המצדדים בשילוב </w:t>
      </w:r>
    </w:p>
    <w:p w:rsidR="00611AFC" w:rsidRPr="00B27FA0" w:rsidRDefault="00611AFC" w:rsidP="00611AFC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David" w:hAnsi="David" w:cs="David"/>
          <w:sz w:val="20"/>
          <w:szCs w:val="20"/>
          <w:rtl/>
        </w:rPr>
      </w:pPr>
      <w:r w:rsidRPr="00B27FA0">
        <w:rPr>
          <w:rFonts w:ascii="David" w:hAnsi="David" w:cs="David"/>
          <w:rtl/>
        </w:rPr>
        <w:t>קולנוע, טלוויזיה ותקשורת כתרבות וכשפה</w:t>
      </w:r>
      <w:r w:rsidRPr="00B27FA0">
        <w:rPr>
          <w:rFonts w:ascii="David" w:hAnsi="David" w:cs="David"/>
          <w:sz w:val="20"/>
          <w:szCs w:val="20"/>
          <w:rtl/>
        </w:rPr>
        <w:t xml:space="preserve"> </w:t>
      </w:r>
    </w:p>
    <w:p w:rsidR="00611AFC" w:rsidRPr="00B27FA0" w:rsidRDefault="00611AFC" w:rsidP="00611AFC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David" w:hAnsi="David" w:cs="David"/>
          <w:sz w:val="20"/>
          <w:szCs w:val="20"/>
          <w:rtl/>
        </w:rPr>
      </w:pPr>
      <w:r w:rsidRPr="00B27FA0">
        <w:rPr>
          <w:rFonts w:ascii="David" w:hAnsi="David" w:cs="David"/>
          <w:rtl/>
        </w:rPr>
        <w:t>התפתחות החינוך לתקשורת במערכות החינוך (כלל)</w:t>
      </w:r>
      <w:r w:rsidRPr="00B27FA0">
        <w:rPr>
          <w:rFonts w:ascii="David" w:hAnsi="David" w:cs="David"/>
          <w:sz w:val="20"/>
          <w:szCs w:val="20"/>
          <w:rtl/>
        </w:rPr>
        <w:t xml:space="preserve"> </w:t>
      </w:r>
    </w:p>
    <w:p w:rsidR="00611AFC" w:rsidRPr="00B27FA0" w:rsidRDefault="00611AFC" w:rsidP="00611AFC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David" w:hAnsi="David" w:cs="David"/>
          <w:sz w:val="20"/>
          <w:szCs w:val="20"/>
          <w:rtl/>
        </w:rPr>
      </w:pPr>
      <w:r w:rsidRPr="00B27FA0">
        <w:rPr>
          <w:rFonts w:ascii="David" w:hAnsi="David" w:cs="David"/>
          <w:rtl/>
        </w:rPr>
        <w:t>החינוך לתקשורת בחינוך הדתי בישראל (פרט)</w:t>
      </w:r>
      <w:r w:rsidRPr="00B27FA0">
        <w:rPr>
          <w:rFonts w:ascii="David" w:hAnsi="David" w:cs="David"/>
          <w:rtl/>
        </w:rPr>
        <w:tab/>
      </w:r>
      <w:r w:rsidRPr="00B27FA0">
        <w:rPr>
          <w:rFonts w:ascii="David" w:hAnsi="David" w:cs="David"/>
          <w:sz w:val="20"/>
          <w:szCs w:val="20"/>
          <w:rtl/>
        </w:rPr>
        <w:tab/>
      </w:r>
    </w:p>
    <w:p w:rsidR="00611AFC" w:rsidRPr="00B27FA0" w:rsidRDefault="00611AFC" w:rsidP="00611AFC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David" w:hAnsi="David" w:cs="David"/>
          <w:rtl/>
        </w:rPr>
      </w:pPr>
      <w:r w:rsidRPr="00B27FA0">
        <w:rPr>
          <w:rFonts w:ascii="David" w:hAnsi="David" w:cs="David"/>
          <w:rtl/>
        </w:rPr>
        <w:t xml:space="preserve">טלוויזיה, אינטרנט ולמידה; טלוויזיה, אינטרנט וחינוך  </w:t>
      </w:r>
    </w:p>
    <w:p w:rsidR="00611AFC" w:rsidRPr="00B27FA0" w:rsidRDefault="00611AFC" w:rsidP="00611AFC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David" w:hAnsi="David" w:cs="David"/>
          <w:rtl/>
        </w:rPr>
      </w:pPr>
      <w:r w:rsidRPr="00B27FA0">
        <w:rPr>
          <w:rFonts w:ascii="David" w:hAnsi="David" w:cs="David"/>
          <w:rtl/>
        </w:rPr>
        <w:t xml:space="preserve">מסקנות חינוכיות </w:t>
      </w: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מטרות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הקורס</w:t>
      </w:r>
      <w:r w:rsidRPr="00B27FA0">
        <w:rPr>
          <w:rFonts w:ascii="David" w:hAnsi="David" w:cs="David"/>
          <w:b/>
          <w:bCs/>
          <w:sz w:val="24"/>
          <w:szCs w:val="24"/>
        </w:rPr>
        <w:t>:</w:t>
      </w:r>
    </w:p>
    <w:p w:rsidR="00611AFC" w:rsidRPr="00B27FA0" w:rsidRDefault="00611AFC" w:rsidP="00611AFC">
      <w:pPr>
        <w:numPr>
          <w:ilvl w:val="0"/>
          <w:numId w:val="2"/>
        </w:numPr>
        <w:spacing w:after="0" w:line="360" w:lineRule="auto"/>
        <w:ind w:left="0" w:hanging="227"/>
        <w:jc w:val="both"/>
        <w:rPr>
          <w:rFonts w:ascii="David" w:hAnsi="David" w:cs="David"/>
        </w:rPr>
      </w:pPr>
      <w:r w:rsidRPr="00B27FA0">
        <w:rPr>
          <w:rFonts w:ascii="David" w:hAnsi="David" w:cs="David"/>
          <w:rtl/>
        </w:rPr>
        <w:t xml:space="preserve">התלמיד יתוודע לאחדות מן הזיקות שבין חינוך, בצדדיו הפורמאליים, לבין אמצעי התקשורת. </w:t>
      </w:r>
    </w:p>
    <w:p w:rsidR="00611AFC" w:rsidRPr="00B27FA0" w:rsidRDefault="00611AFC" w:rsidP="00611AFC">
      <w:pPr>
        <w:numPr>
          <w:ilvl w:val="0"/>
          <w:numId w:val="2"/>
        </w:numPr>
        <w:spacing w:after="0" w:line="360" w:lineRule="auto"/>
        <w:ind w:left="0" w:hanging="227"/>
        <w:jc w:val="both"/>
        <w:rPr>
          <w:rFonts w:ascii="David" w:hAnsi="David" w:cs="David"/>
          <w:rtl/>
        </w:rPr>
      </w:pPr>
      <w:r w:rsidRPr="00B27FA0">
        <w:rPr>
          <w:rFonts w:ascii="David" w:hAnsi="David" w:cs="David"/>
          <w:rtl/>
        </w:rPr>
        <w:t xml:space="preserve">נדון בשאלה עד כמה וכיצד ראוי למחנך להבין את אופני הפעולה וההשפעה של אמצעי התקשורת, ולהתמודד עם השאלה מה חיובי ביצירתם ובצריכתם.  </w:t>
      </w:r>
    </w:p>
    <w:p w:rsidR="00611AFC" w:rsidRPr="00B27FA0" w:rsidRDefault="00611AFC" w:rsidP="00611AFC">
      <w:pPr>
        <w:numPr>
          <w:ilvl w:val="0"/>
          <w:numId w:val="2"/>
        </w:numPr>
        <w:spacing w:after="0" w:line="360" w:lineRule="auto"/>
        <w:ind w:left="0" w:hanging="227"/>
        <w:jc w:val="both"/>
        <w:rPr>
          <w:rFonts w:ascii="David" w:hAnsi="David" w:cs="David"/>
          <w:rtl/>
        </w:rPr>
      </w:pPr>
      <w:r w:rsidRPr="00B27FA0">
        <w:rPr>
          <w:rFonts w:ascii="David" w:hAnsi="David" w:cs="David"/>
          <w:rtl/>
        </w:rPr>
        <w:t xml:space="preserve">התלמיד יכיר מה וכיצד לומדים במסגרות החינוך הדתי על אמנויות המסך, את העשייה החינוכית הסובבת לימודים אלה, ויצפה במדגם מן התוצרים היוצאים מהם.  </w:t>
      </w: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מבנה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הקורס</w:t>
      </w:r>
      <w:r w:rsidRPr="00B27FA0">
        <w:rPr>
          <w:rFonts w:ascii="David" w:hAnsi="David" w:cs="David"/>
          <w:b/>
          <w:bCs/>
          <w:sz w:val="24"/>
          <w:szCs w:val="24"/>
        </w:rPr>
        <w:t>:</w:t>
      </w: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27FA0">
        <w:rPr>
          <w:rFonts w:ascii="David" w:hAnsi="David" w:cs="David"/>
          <w:sz w:val="24"/>
          <w:szCs w:val="24"/>
          <w:rtl/>
        </w:rPr>
        <w:t xml:space="preserve">הקורס כולל שיעור פרונטאלי בו יתקיימו דיונים על הנושאים הנלמדים, תוך התייחסות לחומר הקריאה ולדוגמאות מעולם התקשורת. </w:t>
      </w: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חובות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הסטודנט,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משקל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כל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אחד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מהם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בחישוב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הציון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בקורס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ודרכי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הערכה</w:t>
      </w:r>
      <w:r w:rsidRPr="00B27FA0">
        <w:rPr>
          <w:rFonts w:ascii="David" w:hAnsi="David" w:cs="David"/>
          <w:b/>
          <w:bCs/>
          <w:sz w:val="24"/>
          <w:szCs w:val="24"/>
        </w:rPr>
        <w:t>:</w:t>
      </w: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27FA0">
        <w:rPr>
          <w:rFonts w:ascii="David" w:hAnsi="David" w:cs="David"/>
          <w:sz w:val="24"/>
          <w:szCs w:val="24"/>
          <w:rtl/>
        </w:rPr>
        <w:t>נוכחות והשתתפות פעילה (10%), הגשת תרגיל במהלך הקורס (15%), מבחן בסיום הקורס (75%).</w:t>
      </w: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מהלך</w:t>
      </w:r>
      <w:r w:rsidRPr="00B27FA0">
        <w:rPr>
          <w:rFonts w:ascii="David" w:hAnsi="David" w:cs="David"/>
          <w:b/>
          <w:bCs/>
          <w:sz w:val="24"/>
          <w:szCs w:val="24"/>
        </w:rPr>
        <w:t xml:space="preserve"> </w:t>
      </w:r>
      <w:r w:rsidRPr="00B27FA0">
        <w:rPr>
          <w:rFonts w:ascii="David" w:hAnsi="David" w:cs="David"/>
          <w:b/>
          <w:bCs/>
          <w:sz w:val="24"/>
          <w:szCs w:val="24"/>
          <w:rtl/>
        </w:rPr>
        <w:t>הלימודים:</w:t>
      </w:r>
      <w:r w:rsidRPr="00B27FA0">
        <w:rPr>
          <w:rFonts w:ascii="David" w:hAnsi="David" w:cs="David"/>
          <w:sz w:val="24"/>
          <w:szCs w:val="24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69"/>
        <w:gridCol w:w="2841"/>
      </w:tblGrid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מספר שיעור</w:t>
            </w:r>
          </w:p>
        </w:tc>
        <w:tc>
          <w:tcPr>
            <w:tcW w:w="4769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נושא</w:t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קריאה (קיצור)</w:t>
            </w:r>
          </w:p>
        </w:tc>
      </w:tr>
      <w:tr w:rsidR="00611AFC" w:rsidRPr="00B27FA0" w:rsidTr="00A6345A">
        <w:trPr>
          <w:trHeight w:val="275"/>
        </w:trPr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4769" w:type="dxa"/>
          </w:tcPr>
          <w:p w:rsidR="00611AFC" w:rsidRPr="00FE31DA" w:rsidRDefault="00611AFC" w:rsidP="00A6345A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FE31DA">
              <w:rPr>
                <w:rFonts w:ascii="David" w:hAnsi="David" w:cs="David"/>
                <w:rtl/>
              </w:rPr>
              <w:t xml:space="preserve">חינוך ואמנות – הזיקה ביניהם </w:t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>יחולק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4769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rtl/>
              </w:rPr>
              <w:t>חינוך ואמנויות המסך</w:t>
            </w:r>
            <w:r>
              <w:rPr>
                <w:rFonts w:ascii="David" w:hAnsi="David" w:cs="David" w:hint="cs"/>
                <w:rtl/>
              </w:rPr>
              <w:t xml:space="preserve">, חינוך ותקשורת </w:t>
            </w:r>
            <w:r w:rsidRPr="00B27FA0">
              <w:rPr>
                <w:rFonts w:ascii="David" w:hAnsi="David" w:cs="David"/>
                <w:rtl/>
              </w:rPr>
              <w:t>– תרתי דסתרי?</w:t>
            </w:r>
            <w:r w:rsidRPr="00B27FA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11AFC" w:rsidRPr="00FE31DA" w:rsidRDefault="00611AFC" w:rsidP="00A6345A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FE31DA">
              <w:rPr>
                <w:rFonts w:ascii="David" w:hAnsi="David" w:cs="David" w:hint="cs"/>
                <w:spacing w:val="-6"/>
                <w:sz w:val="20"/>
                <w:szCs w:val="20"/>
                <w:rtl/>
              </w:rPr>
              <w:t xml:space="preserve">יחולק 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4769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rtl/>
              </w:rPr>
              <w:t>קולנוע, טלוויזיה ואינטרנט כתרבות וכשפה</w:t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יחולק 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4769" w:type="dxa"/>
          </w:tcPr>
          <w:p w:rsidR="00611AFC" w:rsidRPr="00B27FA0" w:rsidRDefault="00611AFC" w:rsidP="00A6345A">
            <w:pPr>
              <w:spacing w:line="360" w:lineRule="auto"/>
              <w:ind w:left="-170" w:right="720" w:hanging="397"/>
              <w:jc w:val="both"/>
              <w:rPr>
                <w:rFonts w:ascii="David" w:hAnsi="David" w:cs="David"/>
                <w:spacing w:val="-4"/>
                <w:u w:val="single"/>
              </w:rPr>
            </w:pPr>
            <w:r w:rsidRPr="00B27FA0">
              <w:rPr>
                <w:rFonts w:ascii="David" w:hAnsi="David" w:cs="David"/>
                <w:rtl/>
              </w:rPr>
              <w:t xml:space="preserve">חינוך </w:t>
            </w:r>
            <w:proofErr w:type="spellStart"/>
            <w:r>
              <w:rPr>
                <w:rFonts w:ascii="David" w:hAnsi="David" w:cs="David" w:hint="cs"/>
                <w:rtl/>
              </w:rPr>
              <w:t>חינוך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</w:t>
            </w:r>
            <w:r w:rsidRPr="00B27FA0">
              <w:rPr>
                <w:rFonts w:ascii="David" w:hAnsi="David" w:cs="David"/>
                <w:rtl/>
              </w:rPr>
              <w:t>ותקשורת = חינוך לתקשורת, חינוך בתקשורת, קשרים וזיקות בין חינוך לבין תקשורת</w:t>
            </w:r>
            <w:r>
              <w:rPr>
                <w:rFonts w:ascii="David" w:hAnsi="David" w:cs="David" w:hint="cs"/>
                <w:spacing w:val="-4"/>
                <w:u w:val="single"/>
                <w:rtl/>
              </w:rPr>
              <w:t xml:space="preserve">.  </w:t>
            </w:r>
            <w:r w:rsidRPr="00B27FA0">
              <w:rPr>
                <w:rFonts w:ascii="David" w:hAnsi="David" w:cs="David"/>
                <w:rtl/>
              </w:rPr>
              <w:t xml:space="preserve"> </w:t>
            </w:r>
          </w:p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 xml:space="preserve">כמה הערות על </w:t>
            </w:r>
            <w:r w:rsidRPr="00B27FA0">
              <w:rPr>
                <w:rFonts w:ascii="David" w:hAnsi="David" w:cs="David"/>
                <w:rtl/>
              </w:rPr>
              <w:t>התפתחות החינוך לתקשורת</w:t>
            </w:r>
            <w:r>
              <w:rPr>
                <w:rFonts w:ascii="David" w:hAnsi="David" w:cs="David" w:hint="cs"/>
                <w:rtl/>
              </w:rPr>
              <w:t xml:space="preserve"> בעולם.</w:t>
            </w:r>
            <w:r w:rsidRPr="00B27FA0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spacing w:line="36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B27FA0">
              <w:rPr>
                <w:rFonts w:ascii="David" w:hAnsi="David" w:cs="David"/>
                <w:sz w:val="20"/>
                <w:szCs w:val="20"/>
                <w:rtl/>
              </w:rPr>
              <w:lastRenderedPageBreak/>
              <w:t xml:space="preserve">חובה: </w:t>
            </w:r>
            <w:proofErr w:type="spellStart"/>
            <w:r w:rsidRPr="00B27FA0">
              <w:rPr>
                <w:rFonts w:ascii="David" w:hAnsi="David" w:cs="David"/>
                <w:sz w:val="20"/>
                <w:szCs w:val="20"/>
                <w:rtl/>
              </w:rPr>
              <w:t>מסטרמן</w:t>
            </w:r>
            <w:proofErr w:type="spellEnd"/>
            <w:r w:rsidRPr="00B27FA0">
              <w:rPr>
                <w:rFonts w:ascii="David" w:hAnsi="David" w:cs="David"/>
                <w:sz w:val="20"/>
                <w:szCs w:val="20"/>
                <w:rtl/>
              </w:rPr>
              <w:t xml:space="preserve"> 1997: 190-183. רשות: קלר תשנ"ה 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5</w:t>
            </w:r>
          </w:p>
        </w:tc>
        <w:tc>
          <w:tcPr>
            <w:tcW w:w="4769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rtl/>
              </w:rPr>
              <w:t>החינוך ל</w:t>
            </w:r>
            <w:r>
              <w:rPr>
                <w:rFonts w:ascii="David" w:hAnsi="David" w:cs="David" w:hint="cs"/>
                <w:rtl/>
              </w:rPr>
              <w:t>תקשורת ול</w:t>
            </w:r>
            <w:r w:rsidRPr="00B27FA0">
              <w:rPr>
                <w:rFonts w:ascii="David" w:hAnsi="David" w:cs="David"/>
                <w:rtl/>
              </w:rPr>
              <w:t xml:space="preserve">אמנויות המסך בחינוך הדתי בישראל [א]:  היחס לאמנויות בחינוך הדתי בישראל </w:t>
            </w:r>
            <w:r w:rsidRPr="00B27FA0">
              <w:rPr>
                <w:rFonts w:ascii="David" w:hAnsi="David" w:cs="David"/>
                <w:rtl/>
              </w:rPr>
              <w:tab/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0"/>
                <w:szCs w:val="20"/>
                <w:rtl/>
              </w:rPr>
              <w:t xml:space="preserve">חובה: </w:t>
            </w:r>
            <w:proofErr w:type="spellStart"/>
            <w:r w:rsidRPr="00B27FA0">
              <w:rPr>
                <w:rFonts w:ascii="David" w:hAnsi="David" w:cs="David"/>
                <w:sz w:val="20"/>
                <w:szCs w:val="20"/>
                <w:rtl/>
              </w:rPr>
              <w:t>ספראי</w:t>
            </w:r>
            <w:proofErr w:type="spellEnd"/>
            <w:r w:rsidRPr="00B27FA0">
              <w:rPr>
                <w:rFonts w:ascii="David" w:hAnsi="David" w:cs="David"/>
                <w:sz w:val="20"/>
                <w:szCs w:val="20"/>
                <w:rtl/>
              </w:rPr>
              <w:t>, 2013</w:t>
            </w:r>
            <w:r w:rsidRPr="00B27FA0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</w:p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0"/>
                <w:szCs w:val="20"/>
                <w:rtl/>
              </w:rPr>
              <w:t xml:space="preserve">רשות: </w:t>
            </w:r>
            <w:proofErr w:type="spellStart"/>
            <w:r w:rsidRPr="00B27FA0">
              <w:rPr>
                <w:rFonts w:ascii="David" w:hAnsi="David" w:cs="David"/>
                <w:sz w:val="20"/>
                <w:szCs w:val="20"/>
                <w:rtl/>
              </w:rPr>
              <w:t>אלכסנברג</w:t>
            </w:r>
            <w:proofErr w:type="spellEnd"/>
            <w:r w:rsidRPr="00B27FA0">
              <w:rPr>
                <w:rFonts w:ascii="David" w:hAnsi="David" w:cs="David"/>
                <w:sz w:val="20"/>
                <w:szCs w:val="20"/>
                <w:rtl/>
              </w:rPr>
              <w:t xml:space="preserve"> תשמ"ט</w:t>
            </w:r>
            <w:r w:rsidRPr="00B27FA0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B27FA0">
              <w:rPr>
                <w:rFonts w:ascii="David" w:hAnsi="David" w:cs="David"/>
                <w:sz w:val="20"/>
                <w:szCs w:val="20"/>
                <w:rtl/>
              </w:rPr>
              <w:t>קאסוטו תשמ"ט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4769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rtl/>
              </w:rPr>
              <w:t>החינוך לתקשורת בחינוך הדתי בישראל [א]:</w:t>
            </w:r>
            <w:r w:rsidRPr="00B27FA0">
              <w:rPr>
                <w:rFonts w:ascii="David" w:hAnsi="David" w:cs="David"/>
                <w:sz w:val="24"/>
                <w:szCs w:val="24"/>
                <w:rtl/>
              </w:rPr>
              <w:t xml:space="preserve"> סקירה</w:t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pStyle w:val="a3"/>
              <w:numPr>
                <w:ilvl w:val="0"/>
                <w:numId w:val="1"/>
              </w:numPr>
              <w:spacing w:line="360" w:lineRule="auto"/>
              <w:ind w:left="-227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0"/>
                <w:szCs w:val="20"/>
                <w:rtl/>
              </w:rPr>
              <w:t xml:space="preserve">ח חובה: </w:t>
            </w:r>
            <w:proofErr w:type="spellStart"/>
            <w:r w:rsidRPr="00B27FA0">
              <w:rPr>
                <w:rFonts w:ascii="David" w:hAnsi="David" w:cs="David"/>
                <w:sz w:val="20"/>
                <w:szCs w:val="20"/>
                <w:rtl/>
              </w:rPr>
              <w:t>רקנטי</w:t>
            </w:r>
            <w:proofErr w:type="spellEnd"/>
            <w:r w:rsidRPr="00B27FA0">
              <w:rPr>
                <w:rFonts w:ascii="David" w:hAnsi="David" w:cs="David"/>
                <w:sz w:val="20"/>
                <w:szCs w:val="20"/>
                <w:rtl/>
              </w:rPr>
              <w:t xml:space="preserve">, 2010  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4769" w:type="dxa"/>
          </w:tcPr>
          <w:p w:rsidR="00611AFC" w:rsidRPr="00FE31DA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E31DA">
              <w:rPr>
                <w:rFonts w:ascii="David" w:hAnsi="David" w:cs="David"/>
                <w:rtl/>
              </w:rPr>
              <w:t>החינוך לתקשורת בחינוך הדתי בישראל – דוגמאות [א]</w:t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0"/>
                <w:szCs w:val="20"/>
                <w:rtl/>
              </w:rPr>
              <w:t>רשות: אריאל תשמ"ט</w:t>
            </w:r>
            <w:r w:rsidRPr="00B27FA0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B27FA0">
              <w:rPr>
                <w:rFonts w:ascii="David" w:hAnsi="David" w:cs="David"/>
                <w:sz w:val="20"/>
                <w:szCs w:val="20"/>
                <w:rtl/>
              </w:rPr>
              <w:t>הר אבן 1978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8</w:t>
            </w:r>
          </w:p>
        </w:tc>
        <w:tc>
          <w:tcPr>
            <w:tcW w:w="4769" w:type="dxa"/>
          </w:tcPr>
          <w:p w:rsidR="00611AFC" w:rsidRPr="00FE31DA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E31DA">
              <w:rPr>
                <w:rFonts w:ascii="David" w:hAnsi="David" w:cs="David"/>
                <w:rtl/>
              </w:rPr>
              <w:t>החינוך לתקשורת בחינוך הדתי בישראל – דוגמאות [ב]</w:t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-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9</w:t>
            </w:r>
          </w:p>
        </w:tc>
        <w:tc>
          <w:tcPr>
            <w:tcW w:w="4769" w:type="dxa"/>
          </w:tcPr>
          <w:p w:rsidR="00611AFC" w:rsidRPr="00FE31DA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E31DA">
              <w:rPr>
                <w:rFonts w:ascii="David" w:hAnsi="David" w:cs="David"/>
                <w:rtl/>
              </w:rPr>
              <w:t>החינוך לתקשורת בחינוך הדתי בישראל – דוגמאות [ג] וסיכום</w:t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0"/>
                <w:szCs w:val="20"/>
                <w:rtl/>
              </w:rPr>
              <w:t>רשות: קימל, קלר 2004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10</w:t>
            </w:r>
          </w:p>
        </w:tc>
        <w:tc>
          <w:tcPr>
            <w:tcW w:w="4769" w:type="dxa"/>
          </w:tcPr>
          <w:p w:rsidR="00611AFC" w:rsidRPr="00FE31DA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E31DA">
              <w:rPr>
                <w:rFonts w:ascii="David" w:hAnsi="David" w:cs="David"/>
                <w:sz w:val="24"/>
                <w:szCs w:val="24"/>
                <w:rtl/>
              </w:rPr>
              <w:t>כיצד נראה החינוך במסך הגדול – סקירה קצרה</w:t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-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11</w:t>
            </w:r>
          </w:p>
        </w:tc>
        <w:tc>
          <w:tcPr>
            <w:tcW w:w="4769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טלוויזיה, אינטרנט, למידה וחינוך [א]</w:t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spacing w:line="360" w:lineRule="auto"/>
              <w:ind w:left="57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0"/>
                <w:szCs w:val="20"/>
                <w:rtl/>
              </w:rPr>
              <w:t xml:space="preserve">חובה: </w:t>
            </w:r>
            <w:proofErr w:type="spellStart"/>
            <w:r w:rsidRPr="00B27FA0">
              <w:rPr>
                <w:rFonts w:ascii="David" w:hAnsi="David" w:cs="David"/>
                <w:sz w:val="20"/>
                <w:szCs w:val="20"/>
                <w:rtl/>
              </w:rPr>
              <w:t>למיש</w:t>
            </w:r>
            <w:proofErr w:type="spellEnd"/>
            <w:r w:rsidRPr="00B27FA0">
              <w:rPr>
                <w:rFonts w:ascii="David" w:hAnsi="David" w:cs="David"/>
                <w:sz w:val="20"/>
                <w:szCs w:val="20"/>
                <w:rtl/>
              </w:rPr>
              <w:t>, 2002: 371-338. רשות: סיוון 2004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12</w:t>
            </w:r>
          </w:p>
        </w:tc>
        <w:tc>
          <w:tcPr>
            <w:tcW w:w="4769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טלוויזיה, אינטרנט, למידה וחינוך [ב]</w:t>
            </w:r>
          </w:p>
        </w:tc>
        <w:tc>
          <w:tcPr>
            <w:tcW w:w="2841" w:type="dxa"/>
          </w:tcPr>
          <w:p w:rsidR="00611AFC" w:rsidRPr="00687661" w:rsidRDefault="00611AFC" w:rsidP="00A6345A">
            <w:p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687661">
              <w:rPr>
                <w:rFonts w:ascii="David" w:hAnsi="David" w:cs="David"/>
                <w:sz w:val="20"/>
                <w:szCs w:val="20"/>
                <w:rtl/>
              </w:rPr>
              <w:t>רשות: תאנה</w:t>
            </w: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13</w:t>
            </w:r>
          </w:p>
        </w:tc>
        <w:tc>
          <w:tcPr>
            <w:tcW w:w="4769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מסקנות חינוכיות [א]</w:t>
            </w:r>
          </w:p>
        </w:tc>
        <w:tc>
          <w:tcPr>
            <w:tcW w:w="2841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11AFC" w:rsidRPr="00B27FA0" w:rsidTr="00A6345A">
        <w:tc>
          <w:tcPr>
            <w:tcW w:w="912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14</w:t>
            </w:r>
          </w:p>
        </w:tc>
        <w:tc>
          <w:tcPr>
            <w:tcW w:w="4769" w:type="dxa"/>
          </w:tcPr>
          <w:p w:rsidR="00611AFC" w:rsidRPr="00B27FA0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27FA0">
              <w:rPr>
                <w:rFonts w:ascii="David" w:hAnsi="David" w:cs="David"/>
                <w:sz w:val="24"/>
                <w:szCs w:val="24"/>
                <w:rtl/>
              </w:rPr>
              <w:t>מסקנות חינוכיות ב + סיכום הקורס</w:t>
            </w:r>
          </w:p>
        </w:tc>
        <w:tc>
          <w:tcPr>
            <w:tcW w:w="2841" w:type="dxa"/>
          </w:tcPr>
          <w:p w:rsidR="00611AFC" w:rsidRPr="00FE31DA" w:rsidRDefault="00611AFC" w:rsidP="00A6345A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611AFC" w:rsidRPr="00B27FA0" w:rsidRDefault="00611AFC" w:rsidP="00611AF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611AFC" w:rsidRPr="00B27FA0" w:rsidRDefault="00611AFC" w:rsidP="00611AFC">
      <w:pPr>
        <w:pStyle w:val="a4"/>
        <w:bidi/>
        <w:spacing w:line="360" w:lineRule="auto"/>
        <w:ind w:left="-170" w:hanging="397"/>
        <w:rPr>
          <w:rFonts w:ascii="David" w:hAnsi="David" w:cs="David"/>
          <w:rtl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קריאת חובה:</w:t>
      </w:r>
      <w:r w:rsidRPr="00B27FA0">
        <w:rPr>
          <w:rFonts w:ascii="David" w:hAnsi="David" w:cs="David"/>
          <w:rtl/>
        </w:rPr>
        <w:t xml:space="preserve"> </w:t>
      </w:r>
    </w:p>
    <w:p w:rsidR="00611AFC" w:rsidRPr="00B27FA0" w:rsidRDefault="00611AFC" w:rsidP="00611AFC">
      <w:pPr>
        <w:pStyle w:val="a4"/>
        <w:bidi/>
        <w:spacing w:line="360" w:lineRule="auto"/>
        <w:ind w:left="-170" w:hanging="397"/>
        <w:rPr>
          <w:rFonts w:ascii="David" w:eastAsia="Calibri" w:hAnsi="David" w:cs="David"/>
          <w:snapToGrid/>
          <w:sz w:val="22"/>
          <w:szCs w:val="22"/>
          <w:rtl/>
          <w:lang w:eastAsia="en-US"/>
        </w:rPr>
      </w:pPr>
      <w:r w:rsidRPr="00B27FA0">
        <w:rPr>
          <w:rFonts w:ascii="David" w:eastAsia="Calibri" w:hAnsi="David" w:cs="David"/>
          <w:snapToGrid/>
          <w:sz w:val="22"/>
          <w:szCs w:val="22"/>
          <w:rtl/>
          <w:lang w:eastAsia="en-US"/>
        </w:rPr>
        <w:t xml:space="preserve">מערכת אדם עולם, "צפייה במסכים והתפתחות המוח", </w:t>
      </w:r>
      <w:r w:rsidRPr="00B27FA0">
        <w:rPr>
          <w:rFonts w:ascii="David" w:eastAsia="Calibri" w:hAnsi="David" w:cs="David"/>
          <w:b/>
          <w:bCs/>
          <w:snapToGrid/>
          <w:sz w:val="22"/>
          <w:szCs w:val="22"/>
          <w:rtl/>
          <w:lang w:eastAsia="en-US"/>
        </w:rPr>
        <w:t>אתר אדם עולם,</w:t>
      </w:r>
      <w:r w:rsidRPr="00B27FA0">
        <w:rPr>
          <w:rFonts w:ascii="David" w:eastAsia="Calibri" w:hAnsi="David" w:cs="David"/>
          <w:snapToGrid/>
          <w:sz w:val="22"/>
          <w:szCs w:val="22"/>
          <w:rtl/>
          <w:lang w:eastAsia="en-US"/>
        </w:rPr>
        <w:t xml:space="preserve"> </w:t>
      </w:r>
      <w:hyperlink r:id="rId5" w:history="1">
        <w:r w:rsidRPr="00B27FA0">
          <w:rPr>
            <w:rStyle w:val="Hyperlink"/>
            <w:rFonts w:ascii="David" w:eastAsia="Calibri" w:hAnsi="David" w:cs="David"/>
            <w:snapToGrid/>
            <w:sz w:val="22"/>
            <w:szCs w:val="22"/>
            <w:lang w:eastAsia="en-US"/>
          </w:rPr>
          <w:t>https://adamolam.co.il</w:t>
        </w:r>
        <w:r w:rsidRPr="00B27FA0">
          <w:rPr>
            <w:rStyle w:val="Hyperlink"/>
            <w:rFonts w:ascii="David" w:eastAsia="Calibri" w:hAnsi="David" w:cs="David"/>
            <w:snapToGrid/>
            <w:sz w:val="22"/>
            <w:szCs w:val="22"/>
            <w:rtl/>
            <w:lang w:eastAsia="en-US"/>
          </w:rPr>
          <w:t>/</w:t>
        </w:r>
      </w:hyperlink>
      <w:r w:rsidRPr="00B27FA0">
        <w:rPr>
          <w:rFonts w:ascii="David" w:eastAsia="Calibri" w:hAnsi="David" w:cs="David"/>
          <w:snapToGrid/>
          <w:sz w:val="22"/>
          <w:szCs w:val="22"/>
          <w:rtl/>
          <w:lang w:eastAsia="en-US"/>
        </w:rPr>
        <w:t>. נדלה ב-26.12.2018.</w:t>
      </w:r>
    </w:p>
    <w:p w:rsidR="00611AFC" w:rsidRPr="00B27FA0" w:rsidRDefault="00611AFC" w:rsidP="00611AFC">
      <w:pPr>
        <w:pStyle w:val="a4"/>
        <w:bidi/>
        <w:spacing w:line="360" w:lineRule="auto"/>
        <w:ind w:left="-170" w:hanging="397"/>
        <w:rPr>
          <w:rFonts w:ascii="David" w:eastAsia="Calibri" w:hAnsi="David" w:cs="David"/>
          <w:snapToGrid/>
          <w:sz w:val="22"/>
          <w:szCs w:val="22"/>
          <w:rtl/>
          <w:lang w:eastAsia="en-US"/>
        </w:rPr>
      </w:pPr>
      <w:r w:rsidRPr="00B27FA0">
        <w:rPr>
          <w:rFonts w:ascii="David" w:eastAsia="Calibri" w:hAnsi="David" w:cs="David"/>
          <w:snapToGrid/>
          <w:sz w:val="22"/>
          <w:szCs w:val="22"/>
          <w:rtl/>
          <w:lang w:eastAsia="en-US"/>
        </w:rPr>
        <w:t xml:space="preserve">מערכת הגיע זמן חינוך, "היום שבו גורו הטכנולוגיה הורה לתלמידיו לסגור מסכים", </w:t>
      </w:r>
      <w:r w:rsidRPr="00B27FA0">
        <w:rPr>
          <w:rFonts w:ascii="David" w:eastAsia="Calibri" w:hAnsi="David" w:cs="David"/>
          <w:b/>
          <w:bCs/>
          <w:snapToGrid/>
          <w:sz w:val="22"/>
          <w:szCs w:val="22"/>
          <w:rtl/>
          <w:lang w:eastAsia="en-US"/>
        </w:rPr>
        <w:t>אתר הגיע זמן חינוך,</w:t>
      </w:r>
      <w:r w:rsidRPr="00B27FA0">
        <w:rPr>
          <w:rFonts w:ascii="David" w:eastAsia="Calibri" w:hAnsi="David" w:cs="David"/>
          <w:snapToGrid/>
          <w:sz w:val="22"/>
          <w:szCs w:val="22"/>
          <w:rtl/>
          <w:lang w:eastAsia="en-US"/>
        </w:rPr>
        <w:t xml:space="preserve"> </w:t>
      </w:r>
    </w:p>
    <w:p w:rsidR="00611AFC" w:rsidRPr="00B27FA0" w:rsidRDefault="00B55F7A" w:rsidP="00611AFC">
      <w:pPr>
        <w:pStyle w:val="a4"/>
        <w:bidi/>
        <w:spacing w:line="360" w:lineRule="auto"/>
        <w:ind w:left="-170" w:hanging="397"/>
        <w:rPr>
          <w:rFonts w:ascii="David" w:eastAsia="Calibri" w:hAnsi="David" w:cs="David"/>
          <w:snapToGrid/>
          <w:sz w:val="22"/>
          <w:szCs w:val="22"/>
          <w:rtl/>
          <w:lang w:eastAsia="en-US"/>
        </w:rPr>
      </w:pPr>
      <w:hyperlink r:id="rId6" w:history="1">
        <w:r w:rsidR="00611AFC" w:rsidRPr="00B27FA0">
          <w:rPr>
            <w:rStyle w:val="Hyperlink"/>
            <w:rFonts w:ascii="David" w:eastAsia="Calibri" w:hAnsi="David" w:cs="David"/>
            <w:snapToGrid/>
            <w:sz w:val="22"/>
            <w:szCs w:val="22"/>
            <w:lang w:eastAsia="en-US"/>
          </w:rPr>
          <w:t>https://www.edunow.org.il/edunow-media-story-39706</w:t>
        </w:r>
      </w:hyperlink>
      <w:r w:rsidR="00611AFC" w:rsidRPr="00B27FA0">
        <w:rPr>
          <w:rFonts w:ascii="David" w:eastAsia="Calibri" w:hAnsi="David" w:cs="David"/>
          <w:snapToGrid/>
          <w:sz w:val="22"/>
          <w:szCs w:val="22"/>
          <w:rtl/>
          <w:lang w:eastAsia="en-US"/>
        </w:rPr>
        <w:t>, נדלה ב-26.12.2018.</w:t>
      </w:r>
    </w:p>
    <w:p w:rsidR="00611AFC" w:rsidRPr="00B27FA0" w:rsidRDefault="00611AFC" w:rsidP="00611AFC">
      <w:pPr>
        <w:pStyle w:val="a4"/>
        <w:bidi/>
        <w:spacing w:line="360" w:lineRule="auto"/>
        <w:ind w:left="-170" w:hanging="397"/>
        <w:rPr>
          <w:rFonts w:ascii="David" w:eastAsia="Calibri" w:hAnsi="David" w:cs="David"/>
          <w:snapToGrid/>
          <w:sz w:val="22"/>
          <w:szCs w:val="22"/>
          <w:rtl/>
          <w:lang w:eastAsia="en-US"/>
        </w:rPr>
      </w:pPr>
      <w:r w:rsidRPr="00B27FA0">
        <w:rPr>
          <w:rFonts w:ascii="David" w:eastAsia="Calibri" w:hAnsi="David" w:cs="David"/>
          <w:snapToGrid/>
          <w:sz w:val="22"/>
          <w:szCs w:val="22"/>
          <w:rtl/>
          <w:lang w:eastAsia="en-US"/>
        </w:rPr>
        <w:t xml:space="preserve">בן-אליעזר, ', </w:t>
      </w:r>
      <w:r w:rsidRPr="00B27FA0">
        <w:rPr>
          <w:rFonts w:ascii="David" w:eastAsia="Calibri" w:hAnsi="David" w:cs="David"/>
          <w:i/>
          <w:iCs/>
          <w:snapToGrid/>
          <w:sz w:val="22"/>
          <w:szCs w:val="22"/>
          <w:rtl/>
          <w:lang w:eastAsia="en-US"/>
        </w:rPr>
        <w:t>(1993</w:t>
      </w:r>
      <w:r w:rsidRPr="00B27FA0">
        <w:rPr>
          <w:rFonts w:ascii="David" w:eastAsia="Calibri" w:hAnsi="David" w:cs="David"/>
          <w:snapToGrid/>
          <w:sz w:val="22"/>
          <w:szCs w:val="22"/>
          <w:rtl/>
          <w:lang w:eastAsia="en-US"/>
        </w:rPr>
        <w:t>),</w:t>
      </w:r>
      <w:r w:rsidRPr="00B27FA0">
        <w:rPr>
          <w:rFonts w:ascii="David" w:eastAsia="Calibri" w:hAnsi="David" w:cs="David"/>
          <w:b/>
          <w:bCs/>
          <w:snapToGrid/>
          <w:sz w:val="22"/>
          <w:szCs w:val="22"/>
          <w:rtl/>
          <w:lang w:eastAsia="en-US"/>
        </w:rPr>
        <w:t xml:space="preserve"> תקשורת, מהדורה ניסויית</w:t>
      </w:r>
      <w:r w:rsidRPr="00B27FA0">
        <w:rPr>
          <w:rFonts w:ascii="David" w:eastAsia="Calibri" w:hAnsi="David" w:cs="David"/>
          <w:i/>
          <w:iCs/>
          <w:snapToGrid/>
          <w:sz w:val="22"/>
          <w:szCs w:val="22"/>
          <w:rtl/>
          <w:lang w:eastAsia="en-US"/>
        </w:rPr>
        <w:t>,</w:t>
      </w:r>
      <w:r w:rsidRPr="00B27FA0">
        <w:rPr>
          <w:rFonts w:ascii="David" w:eastAsia="Calibri" w:hAnsi="David" w:cs="David"/>
          <w:snapToGrid/>
          <w:sz w:val="22"/>
          <w:szCs w:val="22"/>
          <w:rtl/>
          <w:lang w:eastAsia="en-US"/>
        </w:rPr>
        <w:t xml:space="preserve"> חולון: המרכז לחינוך טכנולוגי, עמ' 37-36.</w:t>
      </w:r>
    </w:p>
    <w:p w:rsidR="00611AFC" w:rsidRPr="00B27FA0" w:rsidRDefault="00611AFC" w:rsidP="00611AFC">
      <w:pPr>
        <w:bidi w:val="0"/>
        <w:ind w:left="-340"/>
        <w:jc w:val="right"/>
        <w:rPr>
          <w:rFonts w:ascii="David" w:hAnsi="David" w:cs="David"/>
          <w:sz w:val="24"/>
          <w:szCs w:val="24"/>
        </w:rPr>
      </w:pPr>
      <w:proofErr w:type="spellStart"/>
      <w:r w:rsidRPr="00B27FA0">
        <w:rPr>
          <w:rFonts w:ascii="David" w:hAnsi="David" w:cs="David"/>
          <w:rtl/>
        </w:rPr>
        <w:t>ליבוביץ</w:t>
      </w:r>
      <w:proofErr w:type="spellEnd"/>
      <w:r w:rsidRPr="00B27FA0">
        <w:rPr>
          <w:rFonts w:ascii="David" w:hAnsi="David" w:cs="David"/>
          <w:rtl/>
        </w:rPr>
        <w:t xml:space="preserve"> ל', בלוג מורחב: אוריינות חזותית בפדגוגיה ובמרחבי הכיתה. </w:t>
      </w:r>
      <w:r w:rsidRPr="00B27FA0">
        <w:rPr>
          <w:rFonts w:ascii="David" w:hAnsi="David" w:cs="David"/>
        </w:rPr>
        <w:t>http://limorleibovitzvisual.blogspot.com/</w:t>
      </w:r>
    </w:p>
    <w:p w:rsidR="00611AFC" w:rsidRPr="00687661" w:rsidRDefault="00611AFC" w:rsidP="00611AFC">
      <w:pPr>
        <w:ind w:left="-567"/>
        <w:rPr>
          <w:rFonts w:ascii="David" w:hAnsi="David" w:cs="David"/>
          <w:highlight w:val="yellow"/>
          <w:rtl/>
        </w:rPr>
      </w:pPr>
      <w:r w:rsidRPr="00B27FA0">
        <w:rPr>
          <w:rFonts w:ascii="David" w:hAnsi="David" w:cs="David"/>
          <w:rtl/>
        </w:rPr>
        <w:t xml:space="preserve">גרין ד', </w:t>
      </w:r>
      <w:r w:rsidRPr="00B27FA0">
        <w:rPr>
          <w:rFonts w:ascii="David" w:eastAsia="Arial Unicode MS" w:hAnsi="David" w:cs="David"/>
          <w:rtl/>
        </w:rPr>
        <w:t xml:space="preserve">"תחום המושב </w:t>
      </w:r>
      <w:proofErr w:type="spellStart"/>
      <w:r w:rsidRPr="00B27FA0">
        <w:rPr>
          <w:rFonts w:ascii="David" w:eastAsia="Arial Unicode MS" w:hAnsi="David" w:cs="David"/>
          <w:rtl/>
        </w:rPr>
        <w:t>הוירטואלי</w:t>
      </w:r>
      <w:proofErr w:type="spellEnd"/>
      <w:r w:rsidRPr="00B27FA0">
        <w:rPr>
          <w:rFonts w:ascii="David" w:eastAsia="Arial Unicode MS" w:hAnsi="David" w:cs="David"/>
          <w:rtl/>
        </w:rPr>
        <w:t xml:space="preserve"> של המאה ה-21", </w:t>
      </w:r>
      <w:r w:rsidRPr="00B27FA0">
        <w:rPr>
          <w:rFonts w:ascii="David" w:eastAsia="Arial Unicode MS" w:hAnsi="David" w:cs="David"/>
          <w:b/>
          <w:bCs/>
          <w:rtl/>
        </w:rPr>
        <w:t>פנים</w:t>
      </w:r>
      <w:r w:rsidRPr="00B27FA0">
        <w:rPr>
          <w:rFonts w:ascii="David" w:eastAsia="Arial Unicode MS" w:hAnsi="David" w:cs="David"/>
          <w:rtl/>
        </w:rPr>
        <w:t xml:space="preserve"> 37 , 11.06</w:t>
      </w:r>
      <w:r>
        <w:rPr>
          <w:rFonts w:ascii="David" w:eastAsia="Arial Unicode MS" w:hAnsi="David" w:cs="David" w:hint="cs"/>
          <w:rtl/>
        </w:rPr>
        <w:t xml:space="preserve">. </w:t>
      </w:r>
      <w:r w:rsidRPr="00687661">
        <w:rPr>
          <w:rFonts w:ascii="David" w:hAnsi="David" w:cs="David"/>
        </w:rPr>
        <w:t>https://www.itu.org.il/?CategoryID=1035&amp;ArticleID=7852</w:t>
      </w:r>
    </w:p>
    <w:p w:rsidR="00611AFC" w:rsidRPr="00B27FA0" w:rsidRDefault="00611AFC" w:rsidP="00611AFC">
      <w:pPr>
        <w:ind w:left="-567"/>
        <w:rPr>
          <w:rFonts w:ascii="David" w:hAnsi="David" w:cs="David"/>
          <w:rtl/>
        </w:rPr>
      </w:pPr>
      <w:r w:rsidRPr="00374493">
        <w:rPr>
          <w:rFonts w:ascii="David" w:hAnsi="David" w:cs="David"/>
          <w:rtl/>
        </w:rPr>
        <w:t xml:space="preserve">דרור י', </w:t>
      </w:r>
      <w:r w:rsidRPr="00374493">
        <w:rPr>
          <w:rFonts w:ascii="David" w:hAnsi="David" w:cs="David" w:hint="cs"/>
          <w:b/>
          <w:bCs/>
          <w:rtl/>
        </w:rPr>
        <w:t xml:space="preserve">קוד סמוי </w:t>
      </w:r>
      <w:r w:rsidRPr="00374493">
        <w:rPr>
          <w:rFonts w:ascii="David" w:hAnsi="David" w:cs="David"/>
          <w:b/>
          <w:bCs/>
          <w:rtl/>
        </w:rPr>
        <w:t>–</w:t>
      </w:r>
      <w:r w:rsidRPr="00374493">
        <w:rPr>
          <w:rFonts w:ascii="David" w:hAnsi="David" w:cs="David" w:hint="cs"/>
          <w:b/>
          <w:bCs/>
          <w:rtl/>
        </w:rPr>
        <w:t xml:space="preserve"> כל מה שלא רוצים שתדעו ואתם חייבים לדעת על החיים בעידן הדיגיטלי</w:t>
      </w:r>
      <w:r w:rsidRPr="00374493">
        <w:rPr>
          <w:rFonts w:ascii="David" w:hAnsi="David" w:cs="David" w:hint="cs"/>
          <w:rtl/>
        </w:rPr>
        <w:t xml:space="preserve"> , תל אביב: דביר, 2019. (מספרי העמודים יימסרו בקורס).</w:t>
      </w:r>
    </w:p>
    <w:p w:rsidR="00611AFC" w:rsidRDefault="00611AFC" w:rsidP="00611AFC">
      <w:pPr>
        <w:spacing w:after="0" w:line="360" w:lineRule="auto"/>
        <w:ind w:left="-170" w:hanging="397"/>
        <w:jc w:val="both"/>
        <w:rPr>
          <w:rFonts w:ascii="David" w:hAnsi="David" w:cs="David"/>
          <w:rtl/>
        </w:rPr>
      </w:pPr>
      <w:proofErr w:type="spellStart"/>
      <w:r>
        <w:rPr>
          <w:rFonts w:ascii="David" w:hAnsi="David" w:cs="David" w:hint="cs"/>
          <w:rtl/>
        </w:rPr>
        <w:t>זיגדון</w:t>
      </w:r>
      <w:proofErr w:type="spellEnd"/>
      <w:r>
        <w:rPr>
          <w:rFonts w:ascii="David" w:hAnsi="David" w:cs="David" w:hint="cs"/>
          <w:rtl/>
        </w:rPr>
        <w:t xml:space="preserve">, א', "לא לחסום ולא לבלוע. ללמוד", </w:t>
      </w:r>
      <w:r w:rsidRPr="00AF7E19">
        <w:rPr>
          <w:rFonts w:ascii="David" w:hAnsi="David" w:cs="David" w:hint="cs"/>
          <w:b/>
          <w:bCs/>
          <w:rtl/>
        </w:rPr>
        <w:t>הסתדרות המורים.</w:t>
      </w:r>
      <w:r>
        <w:rPr>
          <w:rFonts w:ascii="David" w:hAnsi="David" w:cs="David" w:hint="cs"/>
          <w:rtl/>
        </w:rPr>
        <w:t xml:space="preserve"> </w:t>
      </w:r>
    </w:p>
    <w:p w:rsidR="00611AFC" w:rsidRPr="00AF7E19" w:rsidRDefault="00611AFC" w:rsidP="00611AFC">
      <w:pPr>
        <w:spacing w:after="120" w:line="360" w:lineRule="auto"/>
        <w:ind w:left="-170" w:hanging="397"/>
        <w:jc w:val="both"/>
        <w:rPr>
          <w:rFonts w:ascii="David" w:hAnsi="David" w:cs="David"/>
          <w:rtl/>
        </w:rPr>
      </w:pPr>
      <w:r w:rsidRPr="00AF7E19">
        <w:rPr>
          <w:rFonts w:ascii="David" w:hAnsi="David" w:cs="David"/>
        </w:rPr>
        <w:t>https://www.itu.org.il/?CategoryID=1035&amp;ArticleID=7850</w:t>
      </w:r>
    </w:p>
    <w:p w:rsidR="00611AFC" w:rsidRPr="00B27FA0" w:rsidRDefault="00611AFC" w:rsidP="00611AFC">
      <w:pPr>
        <w:spacing w:after="120" w:line="360" w:lineRule="auto"/>
        <w:ind w:left="-170" w:hanging="397"/>
        <w:jc w:val="both"/>
        <w:rPr>
          <w:rFonts w:ascii="David" w:hAnsi="David" w:cs="David"/>
        </w:rPr>
      </w:pPr>
      <w:proofErr w:type="spellStart"/>
      <w:r w:rsidRPr="00B27FA0">
        <w:rPr>
          <w:rFonts w:ascii="David" w:hAnsi="David" w:cs="David"/>
          <w:rtl/>
        </w:rPr>
        <w:t>למיש</w:t>
      </w:r>
      <w:proofErr w:type="spellEnd"/>
      <w:r w:rsidRPr="00B27FA0">
        <w:rPr>
          <w:rFonts w:ascii="David" w:hAnsi="David" w:cs="David"/>
          <w:rtl/>
        </w:rPr>
        <w:t xml:space="preserve">, ד' (2002) </w:t>
      </w:r>
      <w:r w:rsidRPr="00B27FA0">
        <w:rPr>
          <w:rFonts w:ascii="David" w:hAnsi="David" w:cs="David"/>
          <w:b/>
          <w:bCs/>
          <w:rtl/>
        </w:rPr>
        <w:t>לגדול עם הטלוויזיה, המסך הקטן בחייהם של ילדים ובני נוער</w:t>
      </w:r>
      <w:r w:rsidRPr="00B27FA0">
        <w:rPr>
          <w:rFonts w:ascii="David" w:hAnsi="David" w:cs="David"/>
          <w:rtl/>
        </w:rPr>
        <w:t>, תל אביב: או"פ, עמ' 394-327.</w:t>
      </w:r>
    </w:p>
    <w:p w:rsidR="00611AFC" w:rsidRPr="00B27FA0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  <w:u w:val="single"/>
          <w:rtl/>
        </w:rPr>
      </w:pPr>
      <w:proofErr w:type="spellStart"/>
      <w:r w:rsidRPr="00B27FA0">
        <w:rPr>
          <w:rFonts w:ascii="David" w:hAnsi="David" w:cs="David"/>
          <w:rtl/>
        </w:rPr>
        <w:t>מסטרמן</w:t>
      </w:r>
      <w:proofErr w:type="spellEnd"/>
      <w:r w:rsidRPr="00B27FA0">
        <w:rPr>
          <w:rFonts w:ascii="David" w:hAnsi="David" w:cs="David"/>
          <w:rtl/>
        </w:rPr>
        <w:t xml:space="preserve">, ל' (1997), "מהפכת החינוך לתקשורת", בתוך: א' פלדי (עורך), </w:t>
      </w:r>
      <w:r w:rsidRPr="00B27FA0">
        <w:rPr>
          <w:rFonts w:ascii="David" w:hAnsi="David" w:cs="David"/>
          <w:b/>
          <w:bCs/>
          <w:rtl/>
        </w:rPr>
        <w:t>החינוך במבחן הזמן</w:t>
      </w:r>
      <w:r w:rsidRPr="00B27FA0">
        <w:rPr>
          <w:rFonts w:ascii="David" w:hAnsi="David" w:cs="David"/>
          <w:i/>
          <w:iCs/>
          <w:rtl/>
        </w:rPr>
        <w:t>,</w:t>
      </w:r>
      <w:r w:rsidRPr="00B27FA0">
        <w:rPr>
          <w:rFonts w:ascii="David" w:hAnsi="David" w:cs="David"/>
          <w:rtl/>
        </w:rPr>
        <w:t xml:space="preserve"> תל אביב: עמותת המורים לקידום ההוראה והחינוך והוצאת רמות, עמ' 190-183. </w:t>
      </w:r>
    </w:p>
    <w:p w:rsidR="00611AFC" w:rsidRPr="00B27FA0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  <w:rtl/>
        </w:rPr>
      </w:pPr>
      <w:r w:rsidRPr="00B27FA0">
        <w:rPr>
          <w:rFonts w:ascii="David" w:hAnsi="David" w:cs="David"/>
          <w:rtl/>
        </w:rPr>
        <w:t xml:space="preserve">נצר דגן ה', "מהי אוריינות חזותית", </w:t>
      </w:r>
      <w:r w:rsidRPr="00B27FA0">
        <w:rPr>
          <w:rFonts w:ascii="David" w:hAnsi="David" w:cs="David"/>
          <w:b/>
          <w:bCs/>
          <w:rtl/>
        </w:rPr>
        <w:t>אתר אישי</w:t>
      </w:r>
      <w:r w:rsidRPr="00B27FA0">
        <w:rPr>
          <w:rFonts w:ascii="David" w:hAnsi="David" w:cs="David"/>
          <w:rtl/>
        </w:rPr>
        <w:t xml:space="preserve">, </w:t>
      </w:r>
      <w:r w:rsidRPr="00B27FA0">
        <w:rPr>
          <w:rFonts w:ascii="David" w:hAnsi="David" w:cs="David"/>
        </w:rPr>
        <w:t>https://www.nezerdagan.com/single-post/2016/11/30/visualliteracy</w:t>
      </w:r>
    </w:p>
    <w:p w:rsidR="00611AFC" w:rsidRPr="00B27FA0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  <w:rtl/>
        </w:rPr>
      </w:pPr>
      <w:proofErr w:type="spellStart"/>
      <w:r w:rsidRPr="00B27FA0">
        <w:rPr>
          <w:rFonts w:ascii="David" w:hAnsi="David" w:cs="David"/>
          <w:rtl/>
        </w:rPr>
        <w:t>ספראי</w:t>
      </w:r>
      <w:proofErr w:type="spellEnd"/>
      <w:r w:rsidRPr="00B27FA0">
        <w:rPr>
          <w:rFonts w:ascii="David" w:hAnsi="David" w:cs="David"/>
          <w:rtl/>
        </w:rPr>
        <w:t xml:space="preserve">, ע', "החינוך לאמנות במערכת החינוך הממלכתי דתי", בתוך: דרור י' (עורך), </w:t>
      </w:r>
      <w:r w:rsidRPr="00B27FA0">
        <w:rPr>
          <w:rFonts w:ascii="David" w:hAnsi="David" w:cs="David"/>
          <w:b/>
          <w:bCs/>
          <w:rtl/>
        </w:rPr>
        <w:t>דור לדור</w:t>
      </w:r>
      <w:r w:rsidRPr="00B27FA0">
        <w:rPr>
          <w:rFonts w:ascii="David" w:hAnsi="David" w:cs="David"/>
          <w:rtl/>
        </w:rPr>
        <w:t xml:space="preserve">, תל אביב: אוניברסיטת תל אביב, 2013, עמ' 286-264. </w:t>
      </w:r>
    </w:p>
    <w:p w:rsidR="00611AFC" w:rsidRPr="00B27FA0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  <w:rtl/>
        </w:rPr>
      </w:pPr>
      <w:proofErr w:type="spellStart"/>
      <w:r w:rsidRPr="00374493">
        <w:rPr>
          <w:rFonts w:ascii="David" w:hAnsi="David" w:cs="David"/>
          <w:rtl/>
        </w:rPr>
        <w:lastRenderedPageBreak/>
        <w:t>רנסטרום</w:t>
      </w:r>
      <w:proofErr w:type="spellEnd"/>
      <w:r w:rsidRPr="00374493">
        <w:rPr>
          <w:rFonts w:ascii="David" w:hAnsi="David" w:cs="David"/>
          <w:rtl/>
        </w:rPr>
        <w:t>, ג', "</w:t>
      </w:r>
      <w:proofErr w:type="spellStart"/>
      <w:r w:rsidRPr="00374493">
        <w:rPr>
          <w:rFonts w:ascii="David" w:hAnsi="David" w:cs="David"/>
          <w:rtl/>
        </w:rPr>
        <w:t>מזוגגי</w:t>
      </w:r>
      <w:proofErr w:type="spellEnd"/>
      <w:r w:rsidRPr="00374493">
        <w:rPr>
          <w:rFonts w:ascii="David" w:hAnsi="David" w:cs="David"/>
          <w:rtl/>
        </w:rPr>
        <w:t xml:space="preserve"> מבט והלומים", </w:t>
      </w:r>
      <w:r w:rsidRPr="00374493">
        <w:rPr>
          <w:rFonts w:ascii="David" w:hAnsi="David" w:cs="David" w:hint="cs"/>
          <w:rtl/>
        </w:rPr>
        <w:t>מתוך אלכסון, כתב עת אינטרנטי.</w:t>
      </w:r>
      <w:r>
        <w:rPr>
          <w:rFonts w:ascii="David" w:hAnsi="David" w:cs="David" w:hint="cs"/>
          <w:rtl/>
        </w:rPr>
        <w:t xml:space="preserve"> </w:t>
      </w:r>
      <w:r w:rsidRPr="00374493">
        <w:rPr>
          <w:rFonts w:ascii="David" w:hAnsi="David" w:cs="David"/>
        </w:rPr>
        <w:t>https://alaxon.co.il/article</w:t>
      </w:r>
      <w:r w:rsidRPr="00374493">
        <w:rPr>
          <w:rFonts w:ascii="David" w:hAnsi="David" w:cs="David"/>
          <w:rtl/>
        </w:rPr>
        <w:t>/</w:t>
      </w:r>
      <w:proofErr w:type="spellStart"/>
      <w:r w:rsidRPr="00374493">
        <w:rPr>
          <w:rFonts w:ascii="David" w:hAnsi="David" w:cs="David"/>
          <w:rtl/>
        </w:rPr>
        <w:t>מזוגגי</w:t>
      </w:r>
      <w:proofErr w:type="spellEnd"/>
      <w:r w:rsidRPr="00374493">
        <w:rPr>
          <w:rFonts w:ascii="David" w:hAnsi="David" w:cs="David"/>
          <w:rtl/>
        </w:rPr>
        <w:t>-מבט-והלומים</w:t>
      </w:r>
      <w:r>
        <w:rPr>
          <w:rFonts w:ascii="David" w:hAnsi="David" w:cs="David" w:hint="cs"/>
          <w:rtl/>
        </w:rPr>
        <w:t xml:space="preserve">. </w:t>
      </w:r>
    </w:p>
    <w:p w:rsidR="00611AFC" w:rsidRPr="00B27FA0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  <w:rtl/>
        </w:rPr>
      </w:pPr>
      <w:proofErr w:type="spellStart"/>
      <w:r w:rsidRPr="00B27FA0">
        <w:rPr>
          <w:rFonts w:ascii="David" w:hAnsi="David" w:cs="David"/>
          <w:rtl/>
        </w:rPr>
        <w:t>רקנטי</w:t>
      </w:r>
      <w:proofErr w:type="spellEnd"/>
      <w:r w:rsidRPr="00B27FA0">
        <w:rPr>
          <w:rFonts w:ascii="David" w:hAnsi="David" w:cs="David"/>
          <w:rtl/>
        </w:rPr>
        <w:t xml:space="preserve">, י' (תשס"ט), </w:t>
      </w:r>
      <w:r w:rsidRPr="00B27FA0">
        <w:rPr>
          <w:rFonts w:ascii="David" w:hAnsi="David" w:cs="David"/>
          <w:b/>
          <w:bCs/>
          <w:rtl/>
        </w:rPr>
        <w:t>לימודי קולנוע, טלוויזיה ותקשורת בחינוך הדתי</w:t>
      </w:r>
      <w:r w:rsidRPr="00B27FA0">
        <w:rPr>
          <w:rFonts w:ascii="David" w:hAnsi="David" w:cs="David"/>
          <w:rtl/>
        </w:rPr>
        <w:t xml:space="preserve">, עבודת דוקטור: </w:t>
      </w:r>
      <w:r w:rsidRPr="00B27FA0">
        <w:rPr>
          <w:rFonts w:ascii="David" w:hAnsi="David" w:cs="David"/>
          <w:i/>
          <w:iCs/>
          <w:rtl/>
        </w:rPr>
        <w:t>הציונות הדתית ואמנויות המסך</w:t>
      </w:r>
      <w:r w:rsidRPr="00B27FA0">
        <w:rPr>
          <w:rFonts w:ascii="David" w:hAnsi="David" w:cs="David"/>
          <w:rtl/>
        </w:rPr>
        <w:t>, רמת גן: אוניברסיטת בר אילן, עמ' 75-68.</w:t>
      </w:r>
    </w:p>
    <w:p w:rsidR="00611AFC" w:rsidRPr="00B27FA0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  <w:rtl/>
        </w:rPr>
      </w:pPr>
      <w:proofErr w:type="spellStart"/>
      <w:r w:rsidRPr="00B27FA0">
        <w:rPr>
          <w:rFonts w:ascii="David" w:hAnsi="David" w:cs="David"/>
          <w:rtl/>
        </w:rPr>
        <w:t>רקנטי</w:t>
      </w:r>
      <w:proofErr w:type="spellEnd"/>
      <w:r w:rsidRPr="00B27FA0">
        <w:rPr>
          <w:rFonts w:ascii="David" w:hAnsi="David" w:cs="David"/>
          <w:rtl/>
        </w:rPr>
        <w:t>, י', "הפעימה המוזיקלית, פעימה שלישית במהפכת ההתקרבות בין דתיים בישראל לבין האמנויות" (טרם פורסם), עמ' 22-21, 35-34.</w:t>
      </w:r>
    </w:p>
    <w:p w:rsidR="00611AFC" w:rsidRPr="00F6658F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  <w:rtl/>
        </w:rPr>
      </w:pPr>
      <w:proofErr w:type="spellStart"/>
      <w:r w:rsidRPr="00F6658F">
        <w:rPr>
          <w:rFonts w:ascii="David" w:hAnsi="David" w:cs="David"/>
          <w:rtl/>
        </w:rPr>
        <w:t>תדמור</w:t>
      </w:r>
      <w:proofErr w:type="spellEnd"/>
      <w:r w:rsidRPr="00F6658F">
        <w:rPr>
          <w:rFonts w:ascii="David" w:hAnsi="David" w:cs="David"/>
          <w:rtl/>
        </w:rPr>
        <w:t xml:space="preserve"> י' (תשנ"ט), "קשר ודמיון בין תקשורת וחינוך", בתוך: </w:t>
      </w:r>
      <w:proofErr w:type="spellStart"/>
      <w:r w:rsidRPr="00F6658F">
        <w:rPr>
          <w:rFonts w:ascii="David" w:hAnsi="David" w:cs="David"/>
          <w:rtl/>
        </w:rPr>
        <w:t>תדמור</w:t>
      </w:r>
      <w:proofErr w:type="spellEnd"/>
      <w:r w:rsidRPr="00F6658F">
        <w:rPr>
          <w:rFonts w:ascii="David" w:hAnsi="David" w:cs="David"/>
          <w:rtl/>
        </w:rPr>
        <w:t>, י', מילים מחנכות, לקט הרצאות ומאמרים, תל אביב: קדם</w:t>
      </w:r>
      <w:r w:rsidRPr="00F6658F">
        <w:rPr>
          <w:rFonts w:ascii="David" w:hAnsi="David" w:cs="David" w:hint="cs"/>
          <w:rtl/>
        </w:rPr>
        <w:t xml:space="preserve">, </w:t>
      </w:r>
      <w:r w:rsidRPr="00F6658F">
        <w:rPr>
          <w:rFonts w:ascii="David" w:hAnsi="David" w:cs="David"/>
          <w:rtl/>
        </w:rPr>
        <w:t>עמ' 16</w:t>
      </w:r>
      <w:r w:rsidRPr="00F6658F">
        <w:rPr>
          <w:rFonts w:ascii="David" w:hAnsi="David" w:cs="David" w:hint="cs"/>
          <w:rtl/>
        </w:rPr>
        <w:t>4</w:t>
      </w:r>
      <w:r w:rsidRPr="00F6658F">
        <w:rPr>
          <w:rFonts w:ascii="David" w:hAnsi="David" w:cs="David"/>
          <w:rtl/>
        </w:rPr>
        <w:t>-16</w:t>
      </w:r>
      <w:r w:rsidRPr="00F6658F">
        <w:rPr>
          <w:rFonts w:ascii="David" w:hAnsi="David" w:cs="David" w:hint="cs"/>
          <w:rtl/>
        </w:rPr>
        <w:t>3</w:t>
      </w:r>
      <w:r w:rsidRPr="00F6658F">
        <w:rPr>
          <w:rFonts w:ascii="David" w:hAnsi="David" w:cs="David"/>
          <w:rtl/>
        </w:rPr>
        <w:t>.</w:t>
      </w:r>
    </w:p>
    <w:p w:rsidR="00611AFC" w:rsidRPr="00B27FA0" w:rsidRDefault="00611AFC" w:rsidP="00611AFC">
      <w:pPr>
        <w:spacing w:line="360" w:lineRule="auto"/>
        <w:ind w:left="-170" w:hanging="397"/>
        <w:rPr>
          <w:rFonts w:ascii="David" w:hAnsi="David" w:cs="David"/>
          <w:rtl/>
        </w:rPr>
      </w:pPr>
    </w:p>
    <w:p w:rsidR="00611AFC" w:rsidRPr="00B27FA0" w:rsidRDefault="00611AFC" w:rsidP="00611AFC">
      <w:pPr>
        <w:spacing w:line="360" w:lineRule="auto"/>
        <w:ind w:left="-170" w:hanging="397"/>
        <w:rPr>
          <w:rFonts w:ascii="David" w:hAnsi="David" w:cs="David"/>
          <w:rtl/>
        </w:rPr>
      </w:pPr>
      <w:r w:rsidRPr="00B27FA0">
        <w:rPr>
          <w:rFonts w:ascii="David" w:hAnsi="David" w:cs="David"/>
          <w:b/>
          <w:bCs/>
          <w:sz w:val="24"/>
          <w:szCs w:val="24"/>
          <w:rtl/>
        </w:rPr>
        <w:t>קריאת רשות:</w:t>
      </w:r>
    </w:p>
    <w:p w:rsidR="00611AFC" w:rsidRPr="00B27FA0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</w:rPr>
      </w:pPr>
      <w:proofErr w:type="spellStart"/>
      <w:r w:rsidRPr="00B27FA0">
        <w:rPr>
          <w:rFonts w:ascii="David" w:hAnsi="David" w:cs="David"/>
          <w:rtl/>
        </w:rPr>
        <w:t>אלכסברג</w:t>
      </w:r>
      <w:proofErr w:type="spellEnd"/>
      <w:r w:rsidRPr="00B27FA0">
        <w:rPr>
          <w:rFonts w:ascii="David" w:hAnsi="David" w:cs="David"/>
          <w:rtl/>
        </w:rPr>
        <w:t xml:space="preserve">, מ', (תשמ"ט) "הרחבת הגדרת האמנות", בתוך: ד' קאסוטו (עורך), </w:t>
      </w:r>
      <w:r w:rsidRPr="00B27FA0">
        <w:rPr>
          <w:rFonts w:ascii="David" w:hAnsi="David" w:cs="David"/>
          <w:i/>
          <w:iCs/>
          <w:rtl/>
        </w:rPr>
        <w:t>אמנות ויהדות</w:t>
      </w:r>
      <w:r w:rsidRPr="00B27FA0">
        <w:rPr>
          <w:rFonts w:ascii="David" w:hAnsi="David" w:cs="David"/>
          <w:rtl/>
        </w:rPr>
        <w:t>, רמת גן: אוניברסיטת בר אילן, עמ' 469-447.</w:t>
      </w:r>
    </w:p>
    <w:p w:rsidR="00611AFC" w:rsidRPr="00B27FA0" w:rsidRDefault="00611AFC" w:rsidP="00611AFC">
      <w:pPr>
        <w:spacing w:line="360" w:lineRule="auto"/>
        <w:ind w:left="-170" w:hanging="397"/>
        <w:rPr>
          <w:rFonts w:ascii="David" w:hAnsi="David" w:cs="David"/>
        </w:rPr>
      </w:pPr>
      <w:r w:rsidRPr="00B27FA0">
        <w:rPr>
          <w:rFonts w:ascii="David" w:hAnsi="David" w:cs="David"/>
          <w:rtl/>
        </w:rPr>
        <w:t>י' אריאל, הרב, (תשמ"ט) "ללא אתיקה אין אסתטיקה", נ</w:t>
      </w:r>
      <w:r w:rsidRPr="00B27FA0">
        <w:rPr>
          <w:rFonts w:ascii="David" w:hAnsi="David" w:cs="David"/>
          <w:i/>
          <w:iCs/>
          <w:rtl/>
        </w:rPr>
        <w:t>קודה</w:t>
      </w:r>
      <w:r w:rsidRPr="00B27FA0">
        <w:rPr>
          <w:rFonts w:ascii="David" w:hAnsi="David" w:cs="David"/>
          <w:rtl/>
        </w:rPr>
        <w:t xml:space="preserve"> 124, חשוון תשמ"ט, 45-44, 56.</w:t>
      </w:r>
    </w:p>
    <w:p w:rsidR="00611AFC" w:rsidRPr="00B27FA0" w:rsidRDefault="00611AFC" w:rsidP="00611AFC">
      <w:pPr>
        <w:spacing w:line="360" w:lineRule="auto"/>
        <w:ind w:left="-170" w:hanging="397"/>
        <w:rPr>
          <w:rFonts w:ascii="David" w:hAnsi="David" w:cs="David"/>
        </w:rPr>
      </w:pPr>
      <w:proofErr w:type="spellStart"/>
      <w:r w:rsidRPr="00B27FA0">
        <w:rPr>
          <w:rFonts w:ascii="David" w:hAnsi="David" w:cs="David"/>
          <w:rtl/>
        </w:rPr>
        <w:t>הראבן</w:t>
      </w:r>
      <w:proofErr w:type="spellEnd"/>
      <w:r w:rsidRPr="00B27FA0">
        <w:rPr>
          <w:rFonts w:ascii="David" w:hAnsi="David" w:cs="David"/>
          <w:rtl/>
        </w:rPr>
        <w:t xml:space="preserve">, ש' (1978), "טלוויזיה וערכים יהודיים", מעריב, 17.2.1978, עמ' 38. </w:t>
      </w:r>
    </w:p>
    <w:p w:rsidR="00611AFC" w:rsidRPr="00B27FA0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  <w:rtl/>
        </w:rPr>
      </w:pPr>
      <w:r w:rsidRPr="00374493">
        <w:rPr>
          <w:rFonts w:ascii="David" w:hAnsi="David" w:cs="David"/>
          <w:rtl/>
        </w:rPr>
        <w:t>נצר דגן ה', "על ילדים ומסכים"</w:t>
      </w:r>
      <w:r w:rsidRPr="00374493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</w:t>
      </w:r>
      <w:r w:rsidRPr="00374493">
        <w:rPr>
          <w:rFonts w:ascii="David" w:hAnsi="David" w:cs="David"/>
        </w:rPr>
        <w:t>https://www.nezerdagan.com/single-post/2018/09/24/%D7%A2%D7%9C-%D7%99%D7%9C%D7%93%D7%99%D7%9D-%D7%95%D7%9E%D7%A1%D7%9B%D7%99%D7%9D</w:t>
      </w:r>
    </w:p>
    <w:p w:rsidR="00611AFC" w:rsidRPr="00B27FA0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</w:rPr>
      </w:pPr>
      <w:r w:rsidRPr="00B27FA0">
        <w:rPr>
          <w:rFonts w:ascii="David" w:hAnsi="David" w:cs="David"/>
          <w:rtl/>
        </w:rPr>
        <w:t xml:space="preserve">סיוון, י' (2004), "התקשוב ככלי חינוכי", </w:t>
      </w:r>
      <w:r w:rsidRPr="00B27FA0">
        <w:rPr>
          <w:rFonts w:ascii="David" w:hAnsi="David" w:cs="David"/>
          <w:i/>
          <w:iCs/>
          <w:rtl/>
        </w:rPr>
        <w:t>פנים</w:t>
      </w:r>
      <w:r w:rsidRPr="00B27FA0">
        <w:rPr>
          <w:rFonts w:ascii="David" w:hAnsi="David" w:cs="David"/>
          <w:rtl/>
        </w:rPr>
        <w:t xml:space="preserve"> 30, עמ' 139-130.</w:t>
      </w:r>
    </w:p>
    <w:p w:rsidR="00611AFC" w:rsidRPr="00B27FA0" w:rsidRDefault="00611AFC" w:rsidP="00611AFC">
      <w:pPr>
        <w:spacing w:line="360" w:lineRule="auto"/>
        <w:ind w:left="-170" w:hanging="397"/>
        <w:rPr>
          <w:rFonts w:ascii="David" w:hAnsi="David" w:cs="David"/>
        </w:rPr>
      </w:pPr>
      <w:proofErr w:type="spellStart"/>
      <w:r w:rsidRPr="00B27FA0">
        <w:rPr>
          <w:rFonts w:ascii="David" w:hAnsi="David" w:cs="David"/>
          <w:rtl/>
        </w:rPr>
        <w:t>פוסטמן</w:t>
      </w:r>
      <w:proofErr w:type="spellEnd"/>
      <w:r w:rsidRPr="00B27FA0">
        <w:rPr>
          <w:rFonts w:ascii="David" w:hAnsi="David" w:cs="David"/>
          <w:rtl/>
        </w:rPr>
        <w:t xml:space="preserve">, נ', (תשס"ג), </w:t>
      </w:r>
      <w:proofErr w:type="spellStart"/>
      <w:r w:rsidRPr="00B27FA0">
        <w:rPr>
          <w:rFonts w:ascii="David" w:hAnsi="David" w:cs="David"/>
          <w:i/>
          <w:iCs/>
          <w:rtl/>
        </w:rPr>
        <w:t>טכנופולין</w:t>
      </w:r>
      <w:proofErr w:type="spellEnd"/>
      <w:r w:rsidRPr="00B27FA0">
        <w:rPr>
          <w:rFonts w:ascii="David" w:hAnsi="David" w:cs="David"/>
          <w:i/>
          <w:iCs/>
          <w:rtl/>
        </w:rPr>
        <w:t>,</w:t>
      </w:r>
      <w:r w:rsidRPr="00B27FA0">
        <w:rPr>
          <w:rFonts w:ascii="David" w:hAnsi="David" w:cs="David"/>
          <w:rtl/>
        </w:rPr>
        <w:t xml:space="preserve"> תל אביב: פועלים, עמ' 166-152.</w:t>
      </w:r>
    </w:p>
    <w:p w:rsidR="00611AFC" w:rsidRPr="00B27FA0" w:rsidRDefault="00611AFC" w:rsidP="00611AFC">
      <w:pPr>
        <w:spacing w:line="360" w:lineRule="auto"/>
        <w:ind w:left="-170" w:right="720" w:hanging="397"/>
        <w:jc w:val="both"/>
        <w:rPr>
          <w:rFonts w:ascii="David" w:hAnsi="David" w:cs="David"/>
          <w:u w:val="single"/>
        </w:rPr>
      </w:pPr>
      <w:r w:rsidRPr="00B27FA0">
        <w:rPr>
          <w:rFonts w:ascii="David" w:hAnsi="David" w:cs="David"/>
          <w:rtl/>
        </w:rPr>
        <w:t xml:space="preserve">קאסוטו, ד', (תשמ"ט), "אמנות וחינוך יהודי", בתוך: ד' קאסוטו (עורך), </w:t>
      </w:r>
      <w:r w:rsidRPr="00B27FA0">
        <w:rPr>
          <w:rFonts w:ascii="David" w:hAnsi="David" w:cs="David"/>
          <w:i/>
          <w:iCs/>
          <w:rtl/>
        </w:rPr>
        <w:t>אמנות ויהדות,</w:t>
      </w:r>
      <w:r w:rsidRPr="00B27FA0">
        <w:rPr>
          <w:rFonts w:ascii="David" w:hAnsi="David" w:cs="David"/>
          <w:rtl/>
        </w:rPr>
        <w:t xml:space="preserve"> רמת גן: אוניברסיטת בר-אילן, תשמ"ט, עמ' 486-481. </w:t>
      </w:r>
    </w:p>
    <w:p w:rsidR="00611AFC" w:rsidRPr="00B27FA0" w:rsidRDefault="00611AFC" w:rsidP="00611AFC">
      <w:pPr>
        <w:spacing w:line="360" w:lineRule="auto"/>
        <w:ind w:left="-170" w:hanging="397"/>
        <w:rPr>
          <w:rFonts w:ascii="David" w:hAnsi="David" w:cs="David"/>
          <w:rtl/>
        </w:rPr>
      </w:pPr>
      <w:r w:rsidRPr="00B27FA0">
        <w:rPr>
          <w:rFonts w:ascii="David" w:hAnsi="David" w:cs="David"/>
          <w:rtl/>
        </w:rPr>
        <w:t xml:space="preserve">קימל, מ', "היבטים חינוכיים ביצירה קולנועית של נוער דתי", </w:t>
      </w:r>
      <w:r w:rsidRPr="00B27FA0">
        <w:rPr>
          <w:rStyle w:val="HTMLCite"/>
          <w:rFonts w:ascii="David" w:hAnsi="David" w:cs="David"/>
          <w:color w:val="000000"/>
        </w:rPr>
        <w:t>www.lifshiz.macam.ac.il/m/pages/.../m0621283a.html</w:t>
      </w:r>
      <w:r w:rsidRPr="00B27FA0">
        <w:rPr>
          <w:rFonts w:ascii="David" w:hAnsi="David" w:cs="David"/>
          <w:rtl/>
        </w:rPr>
        <w:t xml:space="preserve"> </w:t>
      </w:r>
    </w:p>
    <w:p w:rsidR="00611AFC" w:rsidRPr="00B27FA0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</w:rPr>
      </w:pPr>
      <w:r w:rsidRPr="00B27FA0">
        <w:rPr>
          <w:rFonts w:ascii="David" w:hAnsi="David" w:cs="David"/>
          <w:rtl/>
        </w:rPr>
        <w:t xml:space="preserve">קלר, ה', (תשנ"ה), "תולדות החינוך לקולנוע ולטלוויזיה – סקירה", </w:t>
      </w:r>
      <w:r w:rsidRPr="00B27FA0">
        <w:rPr>
          <w:rFonts w:ascii="David" w:hAnsi="David" w:cs="David"/>
          <w:i/>
          <w:iCs/>
          <w:rtl/>
        </w:rPr>
        <w:t>לדעת לצפות, עיון בתכנים ובדרכי הבעה בקולנוע ובטלוויזיה</w:t>
      </w:r>
      <w:r w:rsidRPr="00B27FA0">
        <w:rPr>
          <w:rFonts w:ascii="David" w:hAnsi="David" w:cs="David"/>
          <w:rtl/>
        </w:rPr>
        <w:t>, ירושלים: משרד החינוך, האגף לתוכניות לימודים, עמ' 289-272.</w:t>
      </w:r>
    </w:p>
    <w:p w:rsidR="00611AFC" w:rsidRPr="00B27FA0" w:rsidRDefault="00611AFC" w:rsidP="00611AFC">
      <w:pPr>
        <w:spacing w:line="360" w:lineRule="auto"/>
        <w:ind w:left="-170" w:hanging="397"/>
        <w:jc w:val="both"/>
        <w:rPr>
          <w:rFonts w:ascii="David" w:hAnsi="David" w:cs="David"/>
          <w:rtl/>
        </w:rPr>
      </w:pPr>
      <w:r w:rsidRPr="00B27FA0">
        <w:rPr>
          <w:rFonts w:ascii="David" w:hAnsi="David" w:cs="David"/>
          <w:rtl/>
        </w:rPr>
        <w:t xml:space="preserve">קלר, צ', (2004), </w:t>
      </w:r>
      <w:r w:rsidRPr="00B27FA0">
        <w:rPr>
          <w:rFonts w:ascii="David" w:hAnsi="David" w:cs="David"/>
          <w:b/>
          <w:bCs/>
          <w:rtl/>
        </w:rPr>
        <w:t>חינוך לצפייה ביקורתית בחינוך הדתי</w:t>
      </w:r>
      <w:r w:rsidRPr="00B27FA0">
        <w:rPr>
          <w:rFonts w:ascii="David" w:hAnsi="David" w:cs="David"/>
          <w:i/>
          <w:iCs/>
          <w:rtl/>
        </w:rPr>
        <w:t>,</w:t>
      </w:r>
      <w:r w:rsidRPr="00B27FA0">
        <w:rPr>
          <w:rFonts w:ascii="David" w:hAnsi="David" w:cs="David"/>
          <w:rtl/>
        </w:rPr>
        <w:t xml:space="preserve"> עבודת גמר </w:t>
      </w:r>
      <w:proofErr w:type="spellStart"/>
      <w:r w:rsidRPr="00B27FA0">
        <w:rPr>
          <w:rFonts w:ascii="David" w:hAnsi="David" w:cs="David"/>
          <w:rtl/>
        </w:rPr>
        <w:t>למ"א</w:t>
      </w:r>
      <w:proofErr w:type="spellEnd"/>
      <w:r w:rsidRPr="00B27FA0">
        <w:rPr>
          <w:rFonts w:ascii="David" w:hAnsi="David" w:cs="David"/>
          <w:rtl/>
        </w:rPr>
        <w:t xml:space="preserve">, ירושלים: טורו </w:t>
      </w:r>
      <w:proofErr w:type="spellStart"/>
      <w:r w:rsidRPr="00B27FA0">
        <w:rPr>
          <w:rFonts w:ascii="David" w:hAnsi="David" w:cs="David"/>
          <w:rtl/>
        </w:rPr>
        <w:t>קולג</w:t>
      </w:r>
      <w:proofErr w:type="spellEnd"/>
      <w:r w:rsidRPr="00B27FA0">
        <w:rPr>
          <w:rFonts w:ascii="David" w:hAnsi="David" w:cs="David"/>
          <w:rtl/>
        </w:rPr>
        <w:t>', (קישור: באתר מופת-נט</w:t>
      </w:r>
      <w:r w:rsidRPr="00B27FA0">
        <w:rPr>
          <w:rFonts w:ascii="David" w:hAnsi="David" w:cs="David"/>
        </w:rPr>
        <w:t>(</w:t>
      </w:r>
      <w:r w:rsidRPr="00B27FA0">
        <w:rPr>
          <w:rFonts w:ascii="David" w:hAnsi="David" w:cs="David"/>
          <w:rtl/>
        </w:rPr>
        <w:t>.</w:t>
      </w:r>
    </w:p>
    <w:p w:rsidR="00611AFC" w:rsidRPr="00B27FA0" w:rsidRDefault="00611AFC" w:rsidP="00611AFC">
      <w:pPr>
        <w:spacing w:line="360" w:lineRule="auto"/>
        <w:ind w:left="-170" w:hanging="397"/>
        <w:rPr>
          <w:rFonts w:ascii="David" w:hAnsi="David" w:cs="David"/>
          <w:rtl/>
        </w:rPr>
      </w:pPr>
      <w:r w:rsidRPr="00B27FA0">
        <w:rPr>
          <w:rFonts w:ascii="David" w:hAnsi="David" w:cs="David"/>
          <w:rtl/>
        </w:rPr>
        <w:t xml:space="preserve">קימל, מ', "היבטים חינוכיים ביצירה קולנועית של נוער דתי", </w:t>
      </w:r>
      <w:r w:rsidRPr="00B27FA0">
        <w:rPr>
          <w:rStyle w:val="HTMLCite"/>
          <w:rFonts w:ascii="David" w:hAnsi="David" w:cs="David"/>
          <w:color w:val="000000"/>
        </w:rPr>
        <w:t>www.lifshiz.macam.ac.il/m/pages/.../m0621283a.html</w:t>
      </w:r>
      <w:r w:rsidRPr="00B27FA0">
        <w:rPr>
          <w:rFonts w:ascii="David" w:hAnsi="David" w:cs="David"/>
          <w:rtl/>
        </w:rPr>
        <w:t xml:space="preserve"> </w:t>
      </w:r>
    </w:p>
    <w:p w:rsidR="00611AFC" w:rsidRPr="00B27FA0" w:rsidRDefault="00611AFC" w:rsidP="00611AFC">
      <w:pPr>
        <w:spacing w:line="360" w:lineRule="auto"/>
        <w:ind w:left="-170" w:right="720" w:hanging="397"/>
        <w:jc w:val="both"/>
        <w:rPr>
          <w:rFonts w:ascii="David" w:hAnsi="David" w:cs="David"/>
          <w:spacing w:val="-4"/>
          <w:rtl/>
        </w:rPr>
      </w:pPr>
      <w:r w:rsidRPr="00B27FA0">
        <w:rPr>
          <w:rFonts w:ascii="David" w:hAnsi="David" w:cs="David"/>
          <w:spacing w:val="-4"/>
          <w:rtl/>
        </w:rPr>
        <w:t xml:space="preserve">שירות </w:t>
      </w:r>
      <w:proofErr w:type="spellStart"/>
      <w:r w:rsidRPr="00B27FA0">
        <w:rPr>
          <w:rFonts w:ascii="David" w:hAnsi="David" w:cs="David"/>
          <w:spacing w:val="-4"/>
          <w:rtl/>
        </w:rPr>
        <w:t>כלכליסט</w:t>
      </w:r>
      <w:proofErr w:type="spellEnd"/>
      <w:r w:rsidRPr="00B27FA0">
        <w:rPr>
          <w:rFonts w:ascii="David" w:hAnsi="David" w:cs="David"/>
          <w:spacing w:val="-4"/>
          <w:rtl/>
        </w:rPr>
        <w:t xml:space="preserve">, "מחקר: רשתות חברתיות עלולות למנוע מאתנו לחשוב בצורה חכמה" </w:t>
      </w:r>
      <w:proofErr w:type="spellStart"/>
      <w:r w:rsidRPr="00B27FA0">
        <w:rPr>
          <w:rFonts w:ascii="David" w:hAnsi="David" w:cs="David"/>
          <w:spacing w:val="-4"/>
          <w:rtl/>
        </w:rPr>
        <w:t>כלכליסט</w:t>
      </w:r>
      <w:proofErr w:type="spellEnd"/>
      <w:r w:rsidRPr="00B27FA0">
        <w:rPr>
          <w:rFonts w:ascii="David" w:hAnsi="David" w:cs="David"/>
          <w:spacing w:val="-4"/>
          <w:rtl/>
        </w:rPr>
        <w:t>, 29.9.2018.</w:t>
      </w:r>
    </w:p>
    <w:p w:rsidR="00611AFC" w:rsidRDefault="00611AFC" w:rsidP="00611AFC">
      <w:pPr>
        <w:spacing w:line="360" w:lineRule="auto"/>
        <w:ind w:left="-170" w:right="720" w:hanging="397"/>
        <w:jc w:val="both"/>
        <w:rPr>
          <w:rFonts w:ascii="David" w:hAnsi="David" w:cs="David"/>
          <w:spacing w:val="-4"/>
          <w:u w:val="single"/>
          <w:rtl/>
        </w:rPr>
      </w:pPr>
      <w:r w:rsidRPr="00B27FA0">
        <w:rPr>
          <w:rFonts w:ascii="David" w:hAnsi="David" w:cs="David"/>
          <w:spacing w:val="-4"/>
          <w:rtl/>
        </w:rPr>
        <w:t>תאנה, י', "השימוש בסרטים להוראת סיפורי המקרא" (קישור דרך אתר מופת-נט</w:t>
      </w:r>
      <w:r w:rsidRPr="00B27FA0">
        <w:rPr>
          <w:rFonts w:ascii="David" w:hAnsi="David" w:cs="David"/>
          <w:spacing w:val="-4"/>
        </w:rPr>
        <w:t>(</w:t>
      </w:r>
      <w:r w:rsidRPr="00B27FA0">
        <w:rPr>
          <w:rFonts w:ascii="David" w:hAnsi="David" w:cs="David"/>
          <w:spacing w:val="-4"/>
          <w:rtl/>
        </w:rPr>
        <w:t>.</w:t>
      </w:r>
    </w:p>
    <w:p w:rsidR="001B3C85" w:rsidRDefault="001B3C85"/>
    <w:sectPr w:rsidR="001B3C85" w:rsidSect="00512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271"/>
    <w:multiLevelType w:val="hybridMultilevel"/>
    <w:tmpl w:val="DD98C320"/>
    <w:lvl w:ilvl="0" w:tplc="154C705E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57551"/>
    <w:multiLevelType w:val="hybridMultilevel"/>
    <w:tmpl w:val="42FC26A4"/>
    <w:lvl w:ilvl="0" w:tplc="366AF0F4">
      <w:start w:val="1"/>
      <w:numFmt w:val="decimal"/>
      <w:lvlText w:val="%1."/>
      <w:lvlJc w:val="left"/>
      <w:pPr>
        <w:ind w:left="1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FC"/>
    <w:rsid w:val="001B3C85"/>
    <w:rsid w:val="005129EF"/>
    <w:rsid w:val="00611AFC"/>
    <w:rsid w:val="00B55F7A"/>
    <w:rsid w:val="00C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692B7-C799-4D22-8C0F-1F622E04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F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FC"/>
    <w:pPr>
      <w:ind w:left="720"/>
      <w:contextualSpacing/>
    </w:pPr>
  </w:style>
  <w:style w:type="paragraph" w:styleId="a4">
    <w:name w:val="footnote text"/>
    <w:basedOn w:val="a"/>
    <w:link w:val="a5"/>
    <w:semiHidden/>
    <w:rsid w:val="00611AFC"/>
    <w:pPr>
      <w:bidi w:val="0"/>
      <w:spacing w:after="0" w:line="240" w:lineRule="auto"/>
    </w:pPr>
    <w:rPr>
      <w:rFonts w:ascii="Times New Roman" w:eastAsia="Times New Roman" w:hAnsi="Times New Roman" w:cs="Miriam"/>
      <w:snapToGrid w:val="0"/>
      <w:sz w:val="20"/>
      <w:szCs w:val="20"/>
      <w:lang w:eastAsia="he-IL"/>
    </w:rPr>
  </w:style>
  <w:style w:type="character" w:customStyle="1" w:styleId="a5">
    <w:name w:val="טקסט הערת שוליים תו"/>
    <w:basedOn w:val="a0"/>
    <w:link w:val="a4"/>
    <w:semiHidden/>
    <w:rsid w:val="00611AFC"/>
    <w:rPr>
      <w:rFonts w:ascii="Times New Roman" w:eastAsia="Times New Roman" w:hAnsi="Times New Roman" w:cs="Miriam"/>
      <w:snapToGrid w:val="0"/>
      <w:sz w:val="20"/>
      <w:szCs w:val="20"/>
      <w:lang w:eastAsia="he-IL"/>
    </w:rPr>
  </w:style>
  <w:style w:type="character" w:styleId="HTMLCite">
    <w:name w:val="HTML Cite"/>
    <w:basedOn w:val="a0"/>
    <w:rsid w:val="00611AFC"/>
    <w:rPr>
      <w:i/>
      <w:iCs/>
    </w:rPr>
  </w:style>
  <w:style w:type="character" w:styleId="Hyperlink">
    <w:name w:val="Hyperlink"/>
    <w:basedOn w:val="a0"/>
    <w:uiPriority w:val="99"/>
    <w:unhideWhenUsed/>
    <w:rsid w:val="00611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now.org.il/edunow-media-story-39706" TargetMode="External"/><Relationship Id="rId5" Type="http://schemas.openxmlformats.org/officeDocument/2006/relationships/hyperlink" Target="https://adamolam.co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4615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צפתי מיכאל</cp:lastModifiedBy>
  <cp:revision>2</cp:revision>
  <dcterms:created xsi:type="dcterms:W3CDTF">2019-11-04T08:51:00Z</dcterms:created>
  <dcterms:modified xsi:type="dcterms:W3CDTF">2019-11-04T08:51:00Z</dcterms:modified>
</cp:coreProperties>
</file>