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DE" w:rsidRDefault="002A21DE" w:rsidP="00B62511">
      <w:pPr>
        <w:tabs>
          <w:tab w:val="left" w:pos="6259"/>
        </w:tabs>
        <w:spacing w:after="0" w:line="360" w:lineRule="auto"/>
        <w:jc w:val="center"/>
        <w:rPr>
          <w:rFonts w:ascii="Franklin Gothic Book" w:eastAsia="Franklin Gothic Book" w:hAnsi="Franklin Gothic Book" w:cs="David" w:hint="cs"/>
          <w:b/>
          <w:bCs/>
          <w:sz w:val="24"/>
          <w:szCs w:val="24"/>
          <w:u w:val="single"/>
          <w:rtl/>
        </w:rPr>
      </w:pPr>
      <w:r w:rsidRPr="0040039B">
        <w:rPr>
          <w:rFonts w:ascii="Franklin Gothic Book" w:eastAsia="Franklin Gothic Book" w:hAnsi="Franklin Gothic Book" w:cs="David" w:hint="cs"/>
          <w:b/>
          <w:bCs/>
          <w:sz w:val="24"/>
          <w:szCs w:val="24"/>
          <w:u w:val="single"/>
          <w:rtl/>
        </w:rPr>
        <w:t xml:space="preserve">סילבוס </w:t>
      </w:r>
      <w:proofErr w:type="spellStart"/>
      <w:r w:rsidR="00EF5E35">
        <w:rPr>
          <w:rFonts w:ascii="Franklin Gothic Book" w:eastAsia="Franklin Gothic Book" w:hAnsi="Franklin Gothic Book" w:cs="David" w:hint="cs"/>
          <w:b/>
          <w:bCs/>
          <w:sz w:val="24"/>
          <w:szCs w:val="24"/>
          <w:u w:val="single"/>
          <w:rtl/>
        </w:rPr>
        <w:t>תוכנית</w:t>
      </w:r>
      <w:proofErr w:type="spellEnd"/>
      <w:r w:rsidR="00EF5E35">
        <w:rPr>
          <w:rFonts w:ascii="Franklin Gothic Book" w:eastAsia="Franklin Gothic Book" w:hAnsi="Franklin Gothic Book" w:cs="David" w:hint="cs"/>
          <w:b/>
          <w:bCs/>
          <w:sz w:val="24"/>
          <w:szCs w:val="24"/>
          <w:u w:val="single"/>
          <w:rtl/>
        </w:rPr>
        <w:t xml:space="preserve"> </w:t>
      </w:r>
      <w:r w:rsidR="00B62511">
        <w:rPr>
          <w:rFonts w:ascii="Franklin Gothic Book" w:eastAsia="Franklin Gothic Book" w:hAnsi="Franklin Gothic Book" w:cs="David" w:hint="cs"/>
          <w:b/>
          <w:bCs/>
          <w:sz w:val="24"/>
          <w:szCs w:val="24"/>
          <w:u w:val="single"/>
          <w:rtl/>
        </w:rPr>
        <w:t>ייחודי</w:t>
      </w:r>
      <w:r w:rsidR="00EF5E35">
        <w:rPr>
          <w:rFonts w:ascii="Franklin Gothic Book" w:eastAsia="Franklin Gothic Book" w:hAnsi="Franklin Gothic Book" w:cs="David" w:hint="cs"/>
          <w:b/>
          <w:bCs/>
          <w:sz w:val="24"/>
          <w:szCs w:val="24"/>
          <w:u w:val="single"/>
          <w:rtl/>
        </w:rPr>
        <w:t>ת</w:t>
      </w:r>
      <w:r w:rsidR="00B62511">
        <w:rPr>
          <w:rFonts w:ascii="Franklin Gothic Book" w:eastAsia="Franklin Gothic Book" w:hAnsi="Franklin Gothic Book" w:cs="David" w:hint="cs"/>
          <w:b/>
          <w:bCs/>
          <w:sz w:val="24"/>
          <w:szCs w:val="24"/>
          <w:u w:val="single"/>
          <w:rtl/>
        </w:rPr>
        <w:t>-לב לדעת</w:t>
      </w:r>
      <w:r w:rsidR="00EF5E35">
        <w:rPr>
          <w:rFonts w:ascii="Franklin Gothic Book" w:eastAsia="Franklin Gothic Book" w:hAnsi="Franklin Gothic Book" w:cs="David" w:hint="cs"/>
          <w:b/>
          <w:bCs/>
          <w:sz w:val="24"/>
          <w:szCs w:val="24"/>
          <w:u w:val="single"/>
          <w:rtl/>
        </w:rPr>
        <w:t xml:space="preserve"> (בשביל הנשמה)</w:t>
      </w:r>
    </w:p>
    <w:p w:rsidR="003C0CF2" w:rsidRDefault="003C0CF2" w:rsidP="00B62511">
      <w:pPr>
        <w:tabs>
          <w:tab w:val="left" w:pos="6259"/>
        </w:tabs>
        <w:spacing w:after="0" w:line="360" w:lineRule="auto"/>
        <w:jc w:val="center"/>
        <w:rPr>
          <w:rFonts w:ascii="Franklin Gothic Book" w:eastAsia="Franklin Gothic Book" w:hAnsi="Franklin Gothic Book" w:cs="David" w:hint="cs"/>
          <w:b/>
          <w:bCs/>
          <w:sz w:val="24"/>
          <w:szCs w:val="24"/>
          <w:u w:val="single"/>
          <w:rtl/>
        </w:rPr>
      </w:pPr>
      <w:r>
        <w:rPr>
          <w:rFonts w:ascii="Franklin Gothic Book" w:eastAsia="Franklin Gothic Book" w:hAnsi="Franklin Gothic Book" w:cs="David" w:hint="cs"/>
          <w:b/>
          <w:bCs/>
          <w:sz w:val="24"/>
          <w:szCs w:val="24"/>
          <w:u w:val="single"/>
          <w:rtl/>
        </w:rPr>
        <w:t>רציונל</w:t>
      </w:r>
    </w:p>
    <w:p w:rsidR="003C0CF2" w:rsidRPr="003C0CF2" w:rsidRDefault="003C0CF2" w:rsidP="003C0CF2">
      <w:pPr>
        <w:shd w:val="clear" w:color="auto" w:fill="FFF6F3"/>
        <w:spacing w:after="225" w:line="345" w:lineRule="atLeast"/>
        <w:textAlignment w:val="top"/>
        <w:rPr>
          <w:rFonts w:ascii="meodedsans" w:eastAsia="Times New Roman" w:hAnsi="meodedsans"/>
          <w:color w:val="444444"/>
          <w:sz w:val="23"/>
          <w:szCs w:val="23"/>
          <w:rtl/>
        </w:rPr>
      </w:pPr>
      <w:r w:rsidRPr="003C0CF2">
        <w:rPr>
          <w:rFonts w:ascii="meodedsans" w:eastAsia="Times New Roman" w:hAnsi="meodedsans"/>
          <w:color w:val="444444"/>
          <w:sz w:val="23"/>
          <w:szCs w:val="23"/>
          <w:rtl/>
        </w:rPr>
        <w:t xml:space="preserve">תכנית 'לב לדעת', מיסודו של מנהל החינוך הדתי, ובשיתוף מכללת הרצוג, רואה את הלמידה כ'ידע מצמיח חינוך'. </w:t>
      </w:r>
      <w:r>
        <w:rPr>
          <w:rFonts w:ascii="meodedsans" w:eastAsia="Times New Roman" w:hAnsi="meodedsans" w:hint="cs"/>
          <w:color w:val="444444"/>
          <w:sz w:val="23"/>
          <w:szCs w:val="23"/>
          <w:rtl/>
        </w:rPr>
        <w:t xml:space="preserve">התוכנית מניחה </w:t>
      </w:r>
      <w:r w:rsidRPr="003C0CF2">
        <w:rPr>
          <w:rFonts w:ascii="meodedsans" w:eastAsia="Times New Roman" w:hAnsi="meodedsans"/>
          <w:color w:val="444444"/>
          <w:sz w:val="23"/>
          <w:szCs w:val="23"/>
          <w:rtl/>
        </w:rPr>
        <w:t>כי למידה שלמה היא למידה המחוברת אל ליבו של הלומד, ומשפיעה על חייו</w:t>
      </w:r>
      <w:r>
        <w:rPr>
          <w:rFonts w:ascii="meodedsans" w:eastAsia="Times New Roman" w:hAnsi="meodedsans" w:hint="cs"/>
          <w:color w:val="444444"/>
          <w:sz w:val="23"/>
          <w:szCs w:val="23"/>
          <w:rtl/>
        </w:rPr>
        <w:t xml:space="preserve"> מאמינה</w:t>
      </w:r>
      <w:r w:rsidRPr="003C0CF2">
        <w:rPr>
          <w:rFonts w:ascii="meodedsans" w:eastAsia="Times New Roman" w:hAnsi="meodedsans"/>
          <w:color w:val="444444"/>
          <w:sz w:val="23"/>
          <w:szCs w:val="23"/>
          <w:rtl/>
        </w:rPr>
        <w:t xml:space="preserve"> בכוחם של הידע והלמידה להיות משמעותיים, בעלי ערך ורלוונטיים עבור הלומדים. </w:t>
      </w:r>
      <w:r>
        <w:rPr>
          <w:rFonts w:ascii="meodedsans" w:eastAsia="Times New Roman" w:hAnsi="meodedsans" w:hint="cs"/>
          <w:color w:val="444444"/>
          <w:sz w:val="23"/>
          <w:szCs w:val="23"/>
          <w:rtl/>
        </w:rPr>
        <w:t xml:space="preserve">בקורס זה יעסקו המורים </w:t>
      </w:r>
      <w:r w:rsidRPr="003C0CF2">
        <w:rPr>
          <w:rFonts w:ascii="meodedsans" w:eastAsia="Times New Roman" w:hAnsi="meodedsans"/>
          <w:color w:val="444444"/>
          <w:sz w:val="23"/>
          <w:szCs w:val="23"/>
          <w:rtl/>
        </w:rPr>
        <w:t xml:space="preserve">בשאלות הגדולות של הלמידה בבית הספר וגם בבניית כלים ליצירת למידה </w:t>
      </w:r>
      <w:proofErr w:type="spellStart"/>
      <w:r w:rsidRPr="003C0CF2">
        <w:rPr>
          <w:rFonts w:ascii="meodedsans" w:eastAsia="Times New Roman" w:hAnsi="meodedsans"/>
          <w:color w:val="444444"/>
          <w:sz w:val="23"/>
          <w:szCs w:val="23"/>
          <w:rtl/>
        </w:rPr>
        <w:t>חוויתית</w:t>
      </w:r>
      <w:proofErr w:type="spellEnd"/>
      <w:r w:rsidRPr="003C0CF2">
        <w:rPr>
          <w:rFonts w:ascii="meodedsans" w:eastAsia="Times New Roman" w:hAnsi="meodedsans"/>
          <w:color w:val="444444"/>
          <w:sz w:val="23"/>
          <w:szCs w:val="23"/>
          <w:rtl/>
        </w:rPr>
        <w:t xml:space="preserve"> ומשמעותית. </w:t>
      </w:r>
      <w:r>
        <w:rPr>
          <w:rFonts w:ascii="meodedsans" w:eastAsia="Times New Roman" w:hAnsi="meodedsans" w:hint="cs"/>
          <w:color w:val="444444"/>
          <w:sz w:val="23"/>
          <w:szCs w:val="23"/>
          <w:rtl/>
        </w:rPr>
        <w:t xml:space="preserve">הקורס ישאף </w:t>
      </w:r>
      <w:r w:rsidRPr="003C0CF2">
        <w:rPr>
          <w:rFonts w:ascii="meodedsans" w:eastAsia="Times New Roman" w:hAnsi="meodedsans"/>
          <w:color w:val="444444"/>
          <w:sz w:val="23"/>
          <w:szCs w:val="23"/>
          <w:rtl/>
        </w:rPr>
        <w:t xml:space="preserve"> לחבר בין הרוח הפועמת בלב העוסקים בחינוך והוראה לבין כלים פרקטיים ללמידה, בין ההשראה ליישום במציאות.</w:t>
      </w:r>
    </w:p>
    <w:p w:rsidR="003C0CF2" w:rsidRDefault="003C0CF2" w:rsidP="003C0CF2">
      <w:pPr>
        <w:shd w:val="clear" w:color="auto" w:fill="FFF6F3"/>
        <w:spacing w:after="225" w:line="345" w:lineRule="atLeast"/>
        <w:textAlignment w:val="top"/>
        <w:rPr>
          <w:rFonts w:ascii="meodedsans" w:eastAsia="Times New Roman" w:hAnsi="meodedsans" w:hint="cs"/>
          <w:color w:val="444444"/>
          <w:sz w:val="23"/>
          <w:szCs w:val="23"/>
          <w:rtl/>
        </w:rPr>
      </w:pPr>
      <w:r>
        <w:rPr>
          <w:rFonts w:ascii="meodedsans" w:eastAsia="Times New Roman" w:hAnsi="meodedsans" w:hint="cs"/>
          <w:color w:val="444444"/>
          <w:sz w:val="23"/>
          <w:szCs w:val="23"/>
          <w:rtl/>
        </w:rPr>
        <w:t xml:space="preserve">מטרת הקורס </w:t>
      </w:r>
      <w:r w:rsidRPr="003C0CF2">
        <w:rPr>
          <w:rFonts w:ascii="meodedsans" w:eastAsia="Times New Roman" w:hAnsi="meodedsans"/>
          <w:color w:val="444444"/>
          <w:sz w:val="23"/>
          <w:szCs w:val="23"/>
          <w:rtl/>
        </w:rPr>
        <w:t>לחבר את הדעת אל הלב וליצור למידה הוליסטית הפונה אל התלמיד כאדם שלם, בעל כוחות חשיבה, דמיון, רגש, גוף ויצירה</w:t>
      </w:r>
      <w:r>
        <w:rPr>
          <w:rFonts w:ascii="meodedsans" w:eastAsia="Times New Roman" w:hAnsi="meodedsans" w:hint="cs"/>
          <w:color w:val="444444"/>
          <w:sz w:val="23"/>
          <w:szCs w:val="23"/>
          <w:rtl/>
        </w:rPr>
        <w:t>.</w:t>
      </w:r>
    </w:p>
    <w:p w:rsidR="003C0CF2" w:rsidRDefault="003C0CF2" w:rsidP="003C0CF2">
      <w:pPr>
        <w:pStyle w:val="normal"/>
        <w:bidi/>
        <w:spacing w:line="360" w:lineRule="auto"/>
      </w:pPr>
      <w:r>
        <w:rPr>
          <w:b/>
          <w:u w:val="single"/>
          <w:rtl/>
        </w:rPr>
        <w:t>דרכי הלמידה:</w:t>
      </w:r>
      <w:r>
        <w:rPr>
          <w:rtl/>
        </w:rPr>
        <w:t xml:space="preserve">, סדנאות ותרגילים יישומיים, </w:t>
      </w:r>
      <w:r>
        <w:rPr>
          <w:rFonts w:hint="cs"/>
          <w:rtl/>
        </w:rPr>
        <w:t xml:space="preserve">הרצאות מעטות </w:t>
      </w:r>
      <w:r>
        <w:rPr>
          <w:rtl/>
        </w:rPr>
        <w:t>חקר מקרה ולמידת עמיתים.</w:t>
      </w:r>
    </w:p>
    <w:p w:rsidR="003C0CF2" w:rsidRDefault="003C0CF2" w:rsidP="003C0CF2">
      <w:pPr>
        <w:pStyle w:val="normal"/>
        <w:bidi/>
        <w:spacing w:line="360" w:lineRule="auto"/>
      </w:pPr>
      <w:r>
        <w:rPr>
          <w:b/>
          <w:u w:val="single"/>
          <w:rtl/>
        </w:rPr>
        <w:t xml:space="preserve">אופן הליווי: </w:t>
      </w:r>
      <w:r>
        <w:rPr>
          <w:rtl/>
        </w:rPr>
        <w:t>עבודות החקר תתבצענה בצוותים של מורים משתלמים, הליווי יהיה אישי וקבוצתי,</w:t>
      </w:r>
      <w:r>
        <w:rPr>
          <w:rFonts w:hint="cs"/>
          <w:rtl/>
        </w:rPr>
        <w:t>.</w:t>
      </w:r>
      <w:r>
        <w:rPr>
          <w:rtl/>
        </w:rPr>
        <w:t xml:space="preserve"> </w:t>
      </w:r>
    </w:p>
    <w:p w:rsidR="003C0CF2" w:rsidRDefault="003C0CF2" w:rsidP="003C0CF2">
      <w:pPr>
        <w:pStyle w:val="normal"/>
        <w:bidi/>
        <w:spacing w:line="360" w:lineRule="auto"/>
      </w:pPr>
      <w:r>
        <w:rPr>
          <w:b/>
          <w:u w:val="single"/>
          <w:rtl/>
        </w:rPr>
        <w:t xml:space="preserve">התוצר </w:t>
      </w:r>
      <w:r>
        <w:rPr>
          <w:rFonts w:hint="cs"/>
          <w:b/>
          <w:u w:val="single"/>
          <w:rtl/>
        </w:rPr>
        <w:t xml:space="preserve">למורה יוזם </w:t>
      </w:r>
      <w:r>
        <w:rPr>
          <w:b/>
          <w:u w:val="single"/>
          <w:rtl/>
        </w:rPr>
        <w:t xml:space="preserve"> : </w:t>
      </w:r>
      <w:r>
        <w:rPr>
          <w:rtl/>
        </w:rPr>
        <w:t xml:space="preserve">כתיבה תקנית של תכנית </w:t>
      </w:r>
      <w:r>
        <w:rPr>
          <w:rFonts w:hint="cs"/>
          <w:rtl/>
        </w:rPr>
        <w:t xml:space="preserve">יוזמה </w:t>
      </w:r>
      <w:r>
        <w:rPr>
          <w:rtl/>
        </w:rPr>
        <w:t xml:space="preserve"> </w:t>
      </w:r>
    </w:p>
    <w:p w:rsidR="003C0CF2" w:rsidRDefault="003C0CF2" w:rsidP="003C0CF2">
      <w:pPr>
        <w:pStyle w:val="normal"/>
        <w:bidi/>
        <w:spacing w:line="360" w:lineRule="auto"/>
        <w:rPr>
          <w:rFonts w:hint="cs"/>
          <w:rtl/>
        </w:rPr>
      </w:pPr>
      <w:r>
        <w:rPr>
          <w:b/>
          <w:u w:val="single"/>
          <w:rtl/>
        </w:rPr>
        <w:t xml:space="preserve">התוצר </w:t>
      </w:r>
      <w:r>
        <w:rPr>
          <w:rFonts w:hint="cs"/>
          <w:b/>
          <w:u w:val="single"/>
          <w:rtl/>
        </w:rPr>
        <w:t>למורה חוקר</w:t>
      </w:r>
      <w:r>
        <w:rPr>
          <w:b/>
          <w:u w:val="single"/>
          <w:rtl/>
        </w:rPr>
        <w:t xml:space="preserve"> : </w:t>
      </w:r>
      <w:r>
        <w:rPr>
          <w:rFonts w:hint="cs"/>
          <w:rtl/>
        </w:rPr>
        <w:t xml:space="preserve">כתיבה תקנית של </w:t>
      </w:r>
      <w:proofErr w:type="spellStart"/>
      <w:r>
        <w:rPr>
          <w:rFonts w:hint="cs"/>
          <w:rtl/>
        </w:rPr>
        <w:t>תוכנית</w:t>
      </w:r>
      <w:proofErr w:type="spellEnd"/>
      <w:r>
        <w:rPr>
          <w:rFonts w:hint="cs"/>
          <w:rtl/>
        </w:rPr>
        <w:t xml:space="preserve"> מחקר </w:t>
      </w:r>
      <w:r>
        <w:rPr>
          <w:rtl/>
        </w:rPr>
        <w:t xml:space="preserve"> </w:t>
      </w:r>
    </w:p>
    <w:p w:rsidR="003C0CF2" w:rsidRDefault="003C0CF2" w:rsidP="003C0CF2">
      <w:pPr>
        <w:pStyle w:val="normal"/>
        <w:bidi/>
        <w:spacing w:line="360" w:lineRule="auto"/>
        <w:rPr>
          <w:rFonts w:hint="cs"/>
          <w:rtl/>
        </w:rPr>
      </w:pPr>
    </w:p>
    <w:p w:rsidR="003C0CF2" w:rsidRDefault="003C0CF2" w:rsidP="003C0CF2">
      <w:pPr>
        <w:pStyle w:val="normal"/>
        <w:bidi/>
        <w:spacing w:line="360" w:lineRule="auto"/>
        <w:rPr>
          <w:rFonts w:hint="cs"/>
          <w:b/>
          <w:bCs/>
          <w:rtl/>
        </w:rPr>
      </w:pPr>
      <w:r w:rsidRPr="003C0CF2">
        <w:rPr>
          <w:rFonts w:hint="cs"/>
          <w:b/>
          <w:bCs/>
          <w:rtl/>
        </w:rPr>
        <w:t>מטרות</w:t>
      </w:r>
      <w:r>
        <w:rPr>
          <w:rFonts w:hint="cs"/>
          <w:b/>
          <w:bCs/>
          <w:rtl/>
        </w:rPr>
        <w:t>:</w:t>
      </w:r>
    </w:p>
    <w:p w:rsidR="003C0CF2" w:rsidRPr="00860752" w:rsidRDefault="003C0CF2" w:rsidP="003C0CF2">
      <w:pPr>
        <w:pStyle w:val="normal"/>
        <w:bidi/>
        <w:spacing w:line="360" w:lineRule="auto"/>
        <w:rPr>
          <w:bCs/>
        </w:rPr>
      </w:pPr>
      <w:r w:rsidRPr="00860752">
        <w:rPr>
          <w:bCs/>
          <w:u w:val="single"/>
          <w:rtl/>
        </w:rPr>
        <w:t>מטרות הקורס</w:t>
      </w:r>
      <w:r w:rsidRPr="00860752">
        <w:rPr>
          <w:bCs/>
        </w:rPr>
        <w:t>:</w:t>
      </w:r>
    </w:p>
    <w:p w:rsidR="003C0CF2" w:rsidRDefault="003C0CF2" w:rsidP="003C0CF2">
      <w:pPr>
        <w:pStyle w:val="normal"/>
        <w:bidi/>
        <w:spacing w:line="360" w:lineRule="auto"/>
      </w:pPr>
      <w:r>
        <w:t xml:space="preserve"> </w:t>
      </w:r>
    </w:p>
    <w:p w:rsidR="003C0CF2" w:rsidRDefault="003C0CF2" w:rsidP="003C0CF2">
      <w:pPr>
        <w:pStyle w:val="normal"/>
        <w:numPr>
          <w:ilvl w:val="0"/>
          <w:numId w:val="2"/>
        </w:numPr>
        <w:bidi/>
        <w:spacing w:line="360" w:lineRule="auto"/>
        <w:ind w:right="360"/>
      </w:pPr>
      <w:r>
        <w:rPr>
          <w:rFonts w:hint="cs"/>
          <w:rtl/>
        </w:rPr>
        <w:t xml:space="preserve">ליצור </w:t>
      </w:r>
      <w:r>
        <w:rPr>
          <w:rFonts w:hint="cs"/>
          <w:rtl/>
        </w:rPr>
        <w:t>היכרות</w:t>
      </w:r>
      <w:r>
        <w:rPr>
          <w:rtl/>
        </w:rPr>
        <w:t xml:space="preserve"> </w:t>
      </w:r>
      <w:r>
        <w:rPr>
          <w:rFonts w:hint="cs"/>
          <w:rtl/>
        </w:rPr>
        <w:t xml:space="preserve"> עם </w:t>
      </w:r>
      <w:proofErr w:type="spellStart"/>
      <w:r>
        <w:rPr>
          <w:rFonts w:hint="cs"/>
          <w:rtl/>
        </w:rPr>
        <w:t>תוכנית</w:t>
      </w:r>
      <w:proofErr w:type="spellEnd"/>
      <w:r>
        <w:rPr>
          <w:rFonts w:hint="cs"/>
          <w:rtl/>
        </w:rPr>
        <w:t xml:space="preserve"> המשרד-לב לדעת</w:t>
      </w:r>
    </w:p>
    <w:p w:rsidR="003C0CF2" w:rsidRDefault="003C0CF2" w:rsidP="003C0CF2">
      <w:pPr>
        <w:pStyle w:val="normal"/>
        <w:numPr>
          <w:ilvl w:val="0"/>
          <w:numId w:val="2"/>
        </w:numPr>
        <w:bidi/>
        <w:spacing w:line="360" w:lineRule="auto"/>
        <w:ind w:right="360"/>
        <w:rPr>
          <w:rFonts w:hint="cs"/>
        </w:rPr>
      </w:pPr>
      <w:r>
        <w:rPr>
          <w:rtl/>
        </w:rPr>
        <w:t>להעניק כלים ללימוד רלבנטי ומשמעותי לתלמידים,</w:t>
      </w:r>
    </w:p>
    <w:p w:rsidR="003C0CF2" w:rsidRDefault="003C0CF2" w:rsidP="003C0CF2">
      <w:pPr>
        <w:pStyle w:val="normal"/>
        <w:numPr>
          <w:ilvl w:val="0"/>
          <w:numId w:val="2"/>
        </w:numPr>
        <w:bidi/>
        <w:spacing w:line="360" w:lineRule="auto"/>
        <w:ind w:right="360"/>
        <w:rPr>
          <w:rFonts w:hint="cs"/>
        </w:rPr>
      </w:pPr>
      <w:r>
        <w:rPr>
          <w:rFonts w:hint="cs"/>
          <w:rtl/>
        </w:rPr>
        <w:t xml:space="preserve">להכיר ולהתנסות בכלים של </w:t>
      </w:r>
      <w:r>
        <w:rPr>
          <w:rFonts w:hint="cs"/>
          <w:rtl/>
        </w:rPr>
        <w:t xml:space="preserve">למידה </w:t>
      </w:r>
      <w:proofErr w:type="spellStart"/>
      <w:r>
        <w:rPr>
          <w:rFonts w:hint="cs"/>
          <w:rtl/>
        </w:rPr>
        <w:t>דיאלוגית</w:t>
      </w:r>
      <w:proofErr w:type="spellEnd"/>
    </w:p>
    <w:p w:rsidR="00BC066A" w:rsidRDefault="00BC066A" w:rsidP="00BC066A">
      <w:pPr>
        <w:pStyle w:val="normal"/>
        <w:numPr>
          <w:ilvl w:val="0"/>
          <w:numId w:val="2"/>
        </w:numPr>
        <w:bidi/>
        <w:spacing w:line="360" w:lineRule="auto"/>
        <w:ind w:right="360"/>
      </w:pPr>
      <w:r>
        <w:rPr>
          <w:rtl/>
        </w:rPr>
        <w:t xml:space="preserve">להכיר את עקרונות הלמידה המשמעותית </w:t>
      </w:r>
      <w:proofErr w:type="spellStart"/>
      <w:r>
        <w:rPr>
          <w:rFonts w:hint="cs"/>
          <w:rtl/>
        </w:rPr>
        <w:t>והחוויתית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 xml:space="preserve">ולהתנסות בדרכי הערכה חלופיות מגוונות. </w:t>
      </w:r>
    </w:p>
    <w:p w:rsidR="00BC066A" w:rsidRDefault="00BC066A" w:rsidP="00BC066A">
      <w:pPr>
        <w:pStyle w:val="normal"/>
        <w:numPr>
          <w:ilvl w:val="0"/>
          <w:numId w:val="2"/>
        </w:numPr>
        <w:bidi/>
        <w:spacing w:line="360" w:lineRule="auto"/>
        <w:ind w:right="360"/>
        <w:rPr>
          <w:rFonts w:hint="cs"/>
        </w:rPr>
      </w:pPr>
      <w:r>
        <w:rPr>
          <w:rFonts w:hint="cs"/>
          <w:rtl/>
        </w:rPr>
        <w:t>להתנסות בכלים הפונים אל הרגש ומשקפים את מקומו של הלומד</w:t>
      </w:r>
    </w:p>
    <w:p w:rsidR="00BC066A" w:rsidRDefault="00BC066A" w:rsidP="00BC066A">
      <w:pPr>
        <w:pStyle w:val="normal"/>
        <w:numPr>
          <w:ilvl w:val="0"/>
          <w:numId w:val="2"/>
        </w:numPr>
        <w:bidi/>
        <w:spacing w:line="360" w:lineRule="auto"/>
        <w:ind w:right="360"/>
      </w:pPr>
      <w:r>
        <w:rPr>
          <w:rtl/>
        </w:rPr>
        <w:t>להכיר יוזמות חינוכיות ולבחון אותן  לאור הניסיון המקצועי  וכמנוף ליישומם  במסגרת הבית-ספרית.</w:t>
      </w:r>
    </w:p>
    <w:p w:rsidR="00BC066A" w:rsidRDefault="00BC066A" w:rsidP="00BC066A">
      <w:pPr>
        <w:pStyle w:val="normal"/>
        <w:numPr>
          <w:ilvl w:val="0"/>
          <w:numId w:val="2"/>
        </w:numPr>
        <w:bidi/>
        <w:spacing w:line="360" w:lineRule="auto"/>
        <w:ind w:right="360"/>
      </w:pPr>
      <w:r>
        <w:rPr>
          <w:rtl/>
        </w:rPr>
        <w:t>לפתח יכולת לחשיבה רפלקטיבית וביקורתית ברמה גבוהה שתוביל  להסקת מסקנות והבניה מחדש</w:t>
      </w:r>
    </w:p>
    <w:p w:rsidR="00BC066A" w:rsidRDefault="00BC066A" w:rsidP="00BC066A">
      <w:pPr>
        <w:pStyle w:val="normal"/>
        <w:numPr>
          <w:ilvl w:val="0"/>
          <w:numId w:val="2"/>
        </w:numPr>
        <w:bidi/>
        <w:spacing w:line="360" w:lineRule="auto"/>
        <w:ind w:right="360"/>
      </w:pPr>
      <w:r>
        <w:rPr>
          <w:rtl/>
        </w:rPr>
        <w:t>להקנות ארגז כלים לביצוע תיעוד רפלקסיבי מקיף.</w:t>
      </w:r>
    </w:p>
    <w:p w:rsidR="00BC066A" w:rsidRDefault="00BC066A" w:rsidP="00BC066A">
      <w:pPr>
        <w:pStyle w:val="normal"/>
        <w:numPr>
          <w:ilvl w:val="0"/>
          <w:numId w:val="2"/>
        </w:numPr>
        <w:bidi/>
        <w:spacing w:line="360" w:lineRule="auto"/>
        <w:ind w:right="360"/>
        <w:rPr>
          <w:rFonts w:hint="cs"/>
        </w:rPr>
      </w:pPr>
      <w:r>
        <w:rPr>
          <w:rtl/>
        </w:rPr>
        <w:t>להעלות את יכולת המורים לחקור ולהעריך את עבודתם</w:t>
      </w:r>
      <w:r>
        <w:rPr>
          <w:rFonts w:hint="cs"/>
          <w:rtl/>
        </w:rPr>
        <w:t>.</w:t>
      </w:r>
    </w:p>
    <w:p w:rsidR="00BC066A" w:rsidRDefault="00BC066A" w:rsidP="00BC066A">
      <w:pPr>
        <w:pStyle w:val="normal"/>
        <w:bidi/>
        <w:spacing w:line="360" w:lineRule="auto"/>
        <w:ind w:right="360"/>
        <w:rPr>
          <w:rFonts w:hint="cs"/>
        </w:rPr>
      </w:pPr>
    </w:p>
    <w:p w:rsidR="003C0CF2" w:rsidRDefault="00BC066A" w:rsidP="003C0CF2">
      <w:pPr>
        <w:pStyle w:val="normal"/>
        <w:bidi/>
        <w:spacing w:line="36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המרצים:</w:t>
      </w:r>
    </w:p>
    <w:p w:rsidR="00BC066A" w:rsidRDefault="00BC066A" w:rsidP="00BC066A">
      <w:pPr>
        <w:pStyle w:val="normal"/>
        <w:bidi/>
        <w:spacing w:line="36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ד"ר יונה גודמן-ראש תחום אמוני (לשעבר) מכללת אורות</w:t>
      </w:r>
    </w:p>
    <w:p w:rsidR="00BC066A" w:rsidRDefault="00BC066A" w:rsidP="00BC066A">
      <w:pPr>
        <w:pStyle w:val="normal"/>
        <w:bidi/>
        <w:spacing w:line="36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הגב' שרה אליאש-ראש בית מדרש לנשים-תורה-נפש-יצירה</w:t>
      </w:r>
    </w:p>
    <w:p w:rsidR="00BC066A" w:rsidRDefault="00BC066A" w:rsidP="00BC066A">
      <w:pPr>
        <w:pStyle w:val="normal"/>
        <w:bidi/>
        <w:spacing w:line="36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הגב' סיוון </w:t>
      </w:r>
      <w:proofErr w:type="spellStart"/>
      <w:r>
        <w:rPr>
          <w:rFonts w:hint="cs"/>
          <w:b/>
          <w:bCs/>
          <w:rtl/>
        </w:rPr>
        <w:t>הרשפי</w:t>
      </w:r>
      <w:proofErr w:type="spellEnd"/>
      <w:r>
        <w:rPr>
          <w:rFonts w:hint="cs"/>
          <w:b/>
          <w:bCs/>
          <w:rtl/>
        </w:rPr>
        <w:t>-משוררת ומנחת כתיבה יוצרת</w:t>
      </w:r>
    </w:p>
    <w:p w:rsidR="00BC066A" w:rsidRDefault="00BC066A" w:rsidP="00BC066A">
      <w:pPr>
        <w:pStyle w:val="normal"/>
        <w:bidi/>
        <w:spacing w:line="36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הגב' מירב שפירא-פסיכולוגית ומנחת מחול יצירתי</w:t>
      </w:r>
    </w:p>
    <w:p w:rsidR="00BC066A" w:rsidRDefault="00BC066A" w:rsidP="00BC066A">
      <w:pPr>
        <w:pStyle w:val="normal"/>
        <w:bidi/>
        <w:spacing w:line="36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lastRenderedPageBreak/>
        <w:t>הגב יעל יצחקי-ראש אולפנה אלעד</w:t>
      </w:r>
    </w:p>
    <w:p w:rsidR="00BC066A" w:rsidRDefault="00BC066A" w:rsidP="00BC066A">
      <w:pPr>
        <w:pStyle w:val="normal"/>
        <w:bidi/>
        <w:spacing w:line="36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הגב אסתר גולדשטיין- מדרש וקולנוע</w:t>
      </w:r>
    </w:p>
    <w:p w:rsidR="00BC066A" w:rsidRDefault="00BC066A" w:rsidP="00BC066A">
      <w:pPr>
        <w:pStyle w:val="normal"/>
        <w:bidi/>
        <w:spacing w:line="360" w:lineRule="auto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הגב שרית כהן-כלים טכנולוגיים חדשים</w:t>
      </w:r>
    </w:p>
    <w:p w:rsidR="00BC066A" w:rsidRPr="003C0CF2" w:rsidRDefault="00BC066A" w:rsidP="00BC066A">
      <w:pPr>
        <w:pStyle w:val="normal"/>
        <w:bidi/>
        <w:spacing w:line="360" w:lineRule="auto"/>
        <w:rPr>
          <w:b/>
          <w:bCs/>
        </w:rPr>
      </w:pPr>
      <w:r>
        <w:rPr>
          <w:rFonts w:hint="cs"/>
          <w:b/>
          <w:bCs/>
          <w:rtl/>
        </w:rPr>
        <w:t xml:space="preserve">ד"ר נירית </w:t>
      </w:r>
      <w:proofErr w:type="spellStart"/>
      <w:r>
        <w:rPr>
          <w:rFonts w:hint="cs"/>
          <w:b/>
          <w:bCs/>
          <w:rtl/>
        </w:rPr>
        <w:t>ראוכברגר</w:t>
      </w:r>
      <w:proofErr w:type="spellEnd"/>
      <w:r>
        <w:rPr>
          <w:rFonts w:hint="cs"/>
          <w:b/>
          <w:bCs/>
          <w:rtl/>
        </w:rPr>
        <w:t>-מחקר פעולה</w:t>
      </w:r>
      <w:bookmarkStart w:id="0" w:name="_GoBack"/>
      <w:bookmarkEnd w:id="0"/>
    </w:p>
    <w:p w:rsidR="003C0CF2" w:rsidRPr="003C0CF2" w:rsidRDefault="003C0CF2" w:rsidP="003C0CF2">
      <w:pPr>
        <w:shd w:val="clear" w:color="auto" w:fill="FFF6F3"/>
        <w:spacing w:after="225" w:line="345" w:lineRule="atLeast"/>
        <w:textAlignment w:val="top"/>
        <w:rPr>
          <w:rFonts w:ascii="meodedsans" w:eastAsia="Times New Roman" w:hAnsi="meodedsans"/>
          <w:color w:val="444444"/>
          <w:sz w:val="23"/>
          <w:szCs w:val="23"/>
          <w:rtl/>
        </w:rPr>
      </w:pPr>
    </w:p>
    <w:p w:rsidR="003C0CF2" w:rsidRDefault="003C0CF2" w:rsidP="00B62511">
      <w:pPr>
        <w:tabs>
          <w:tab w:val="left" w:pos="6259"/>
        </w:tabs>
        <w:spacing w:after="0" w:line="360" w:lineRule="auto"/>
        <w:jc w:val="center"/>
        <w:rPr>
          <w:rFonts w:ascii="Franklin Gothic Book" w:eastAsia="Franklin Gothic Book" w:hAnsi="Franklin Gothic Book" w:cs="David"/>
          <w:b/>
          <w:bCs/>
          <w:sz w:val="24"/>
          <w:szCs w:val="24"/>
          <w:u w:val="single"/>
          <w:rtl/>
        </w:rPr>
      </w:pPr>
    </w:p>
    <w:tbl>
      <w:tblPr>
        <w:tblpPr w:leftFromText="180" w:rightFromText="180" w:vertAnchor="text" w:horzAnchor="margin" w:tblpXSpec="center" w:tblpY="343"/>
        <w:bidiVisual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5386"/>
        <w:gridCol w:w="1418"/>
        <w:gridCol w:w="850"/>
        <w:gridCol w:w="1560"/>
      </w:tblGrid>
      <w:tr w:rsidR="002A21DE" w:rsidRPr="006A0E95" w:rsidTr="0076533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2A21DE" w:rsidRPr="006A0E95" w:rsidRDefault="002A21DE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 xml:space="preserve">מספר מפגש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2A21DE" w:rsidRPr="006A0E95" w:rsidRDefault="002A21DE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תוכן המפגש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2A21DE" w:rsidRPr="006A0E95" w:rsidRDefault="002A21DE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2A21DE" w:rsidRPr="006A0E95" w:rsidRDefault="002A21DE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שעות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2A21DE" w:rsidRPr="006A0E95" w:rsidRDefault="002A21DE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מרצה/מלווה</w:t>
            </w:r>
          </w:p>
        </w:tc>
      </w:tr>
      <w:tr w:rsidR="002A21DE" w:rsidRPr="006A0E95" w:rsidTr="00765330">
        <w:trPr>
          <w:trHeight w:val="93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2A21DE" w:rsidRPr="006A0E95" w:rsidRDefault="002A21DE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DE" w:rsidRDefault="002A21DE" w:rsidP="00765330">
            <w:pPr>
              <w:numPr>
                <w:ilvl w:val="0"/>
                <w:numId w:val="1"/>
              </w:numPr>
              <w:ind w:left="175" w:hanging="175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002CBB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רציונל</w:t>
            </w: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 xml:space="preserve"> הקורס</w:t>
            </w:r>
            <w:r w:rsidRPr="00002CBB"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  <w:t xml:space="preserve">, </w:t>
            </w:r>
            <w:r w:rsidRPr="00002CBB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מטרות</w:t>
            </w:r>
            <w:r w:rsidRPr="00002CBB"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002CBB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ותהליך</w:t>
            </w:r>
            <w:r w:rsidRPr="00002CBB"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002CBB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הלמידה</w:t>
            </w: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 xml:space="preserve">, </w:t>
            </w:r>
            <w:r w:rsidRPr="00002CBB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תיאום</w:t>
            </w:r>
            <w:r w:rsidRPr="00002CBB"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002CBB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ציפיות</w:t>
            </w: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.</w:t>
            </w:r>
          </w:p>
          <w:p w:rsidR="002A21DE" w:rsidRPr="006A0E95" w:rsidRDefault="002A21DE" w:rsidP="00765330">
            <w:pPr>
              <w:numPr>
                <w:ilvl w:val="0"/>
                <w:numId w:val="1"/>
              </w:numPr>
              <w:ind w:left="176" w:hanging="176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 xml:space="preserve">סדנת פתיחה </w:t>
            </w: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ה</w:t>
            </w: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מורה כיזם</w:t>
            </w:r>
            <w:r w:rsidRPr="006A0E95"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חינוכי</w:t>
            </w:r>
            <w:r w:rsidRPr="006A0E95"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  <w:t xml:space="preserve"> – </w:t>
            </w: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 xml:space="preserve"> מיצוי</w:t>
            </w:r>
            <w:r w:rsidRPr="006A0E95"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כוחות</w:t>
            </w:r>
            <w:r w:rsidRPr="006A0E95"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ועוצמות</w:t>
            </w:r>
            <w:r w:rsidRPr="006A0E95"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 xml:space="preserve">אישיות. </w:t>
            </w:r>
            <w:r w:rsidRPr="006A0E95"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A21DE" w:rsidRPr="006A0E95" w:rsidRDefault="002A21DE" w:rsidP="00765330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  <w:rtl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 xml:space="preserve">יוזמות חינוכיות </w:t>
            </w: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color w:val="000000"/>
                <w:sz w:val="24"/>
                <w:szCs w:val="24"/>
                <w:rtl/>
              </w:rPr>
              <w:t>–  מנהיגות, מקצועיות, מעורבות</w:t>
            </w:r>
          </w:p>
          <w:p w:rsidR="002A21DE" w:rsidRPr="006A0E95" w:rsidRDefault="002A21DE" w:rsidP="00765330">
            <w:pPr>
              <w:spacing w:after="0" w:line="240" w:lineRule="auto"/>
              <w:ind w:left="175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תפיסת התפקיד כמחולל יוזמה</w:t>
            </w:r>
          </w:p>
          <w:p w:rsidR="002A21DE" w:rsidRDefault="002A21DE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rtl/>
              </w:rPr>
              <w:t xml:space="preserve">יצירתיות וכישרון, </w:t>
            </w:r>
            <w:r w:rsidRPr="006A0E95">
              <w:rPr>
                <w:rFonts w:ascii="Franklin Gothic Book" w:eastAsia="Franklin Gothic Book" w:hAnsi="Franklin Gothic Book" w:cs="David" w:hint="cs"/>
                <w:rtl/>
              </w:rPr>
              <w:t>הפיכת רעיון חדשני ליוזמה חינוכית מצליחה</w:t>
            </w:r>
            <w:r>
              <w:rPr>
                <w:rFonts w:ascii="Franklin Gothic Book" w:eastAsia="Franklin Gothic Book" w:hAnsi="Franklin Gothic Book" w:cs="David" w:hint="cs"/>
                <w:rtl/>
              </w:rPr>
              <w:t>,</w:t>
            </w:r>
            <w:r w:rsidRPr="006A0E95">
              <w:rPr>
                <w:rFonts w:ascii="Franklin Gothic Book" w:eastAsia="Franklin Gothic Book" w:hAnsi="Franklin Gothic Book" w:cs="David" w:hint="cs"/>
                <w:rtl/>
              </w:rPr>
              <w:t xml:space="preserve"> </w:t>
            </w:r>
          </w:p>
          <w:p w:rsidR="002A21DE" w:rsidRPr="006A0E95" w:rsidRDefault="002A21DE" w:rsidP="00765330">
            <w:pPr>
              <w:spacing w:line="240" w:lineRule="auto"/>
              <w:jc w:val="both"/>
              <w:rPr>
                <w:rFonts w:ascii="Franklin Gothic Book" w:eastAsia="Franklin Gothic Book" w:hAnsi="Franklin Gothic Book" w:cs="David"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rtl/>
              </w:rPr>
              <w:t>דוגמאות ליוזמות חינוכיות מצליחות מהארץ ומהעולם</w:t>
            </w:r>
          </w:p>
          <w:p w:rsidR="002A21DE" w:rsidRPr="006A0E95" w:rsidRDefault="002A21DE" w:rsidP="00765330">
            <w:pPr>
              <w:numPr>
                <w:ilvl w:val="0"/>
                <w:numId w:val="1"/>
              </w:numPr>
              <w:ind w:left="176" w:hanging="176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 xml:space="preserve">המרחב הטכנולוגי </w:t>
            </w:r>
            <w:r w:rsidRPr="00B075CE">
              <w:rPr>
                <w:rFonts w:ascii="Franklin Gothic Book" w:eastAsia="Franklin Gothic Book" w:hAnsi="Franklin Gothic Book" w:cs="David" w:hint="cs"/>
                <w:b/>
                <w:bCs/>
                <w:rtl/>
              </w:rPr>
              <w:t xml:space="preserve">– </w:t>
            </w:r>
            <w:r w:rsidRPr="00B075CE">
              <w:rPr>
                <w:rFonts w:ascii="Franklin Gothic Book" w:eastAsia="Franklin Gothic Book" w:hAnsi="Franklin Gothic Book" w:cs="David" w:hint="cs"/>
                <w:rtl/>
              </w:rPr>
              <w:t>היכרות עם ה-</w:t>
            </w:r>
            <w:r w:rsidRPr="00B075CE">
              <w:rPr>
                <w:rFonts w:ascii="Franklin Gothic Book" w:eastAsia="Franklin Gothic Book" w:hAnsi="Franklin Gothic Book" w:cs="David"/>
              </w:rPr>
              <w:t>Moodle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DE" w:rsidRPr="006A0E95" w:rsidRDefault="002A21DE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DE" w:rsidRPr="006A0E95" w:rsidRDefault="001A4B47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>5</w:t>
            </w:r>
          </w:p>
          <w:p w:rsidR="002A21DE" w:rsidRPr="006A0E95" w:rsidRDefault="002A21DE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DE" w:rsidRPr="006A0E95" w:rsidRDefault="002A21DE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</w:tr>
      <w:tr w:rsidR="002A21DE" w:rsidRPr="006A0E95" w:rsidTr="0076533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2A21DE" w:rsidRPr="006A0E95" w:rsidRDefault="002A21DE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1DE" w:rsidRPr="001807F3" w:rsidRDefault="004E433A" w:rsidP="00765330">
            <w:pPr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highlight w:val="yellow"/>
                <w:rtl/>
              </w:rPr>
            </w:pPr>
            <w:r w:rsidRPr="001807F3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highlight w:val="yellow"/>
                <w:rtl/>
              </w:rPr>
              <w:t>סוגיות חינוכיות דרך זווית מדרשית:</w:t>
            </w:r>
          </w:p>
          <w:p w:rsidR="004E433A" w:rsidRPr="001807F3" w:rsidRDefault="004E433A" w:rsidP="00C201D2">
            <w:pPr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highlight w:val="yellow"/>
                <w:rtl/>
              </w:rPr>
            </w:pPr>
            <w:r w:rsidRPr="001807F3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highlight w:val="yellow"/>
                <w:rtl/>
              </w:rPr>
              <w:t>מעשה במכוער-</w:t>
            </w:r>
            <w:r w:rsidR="001A4B47" w:rsidRPr="001807F3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 (בבלי תענית כ ע"א)</w:t>
            </w:r>
          </w:p>
          <w:p w:rsidR="001A4B47" w:rsidRPr="001807F3" w:rsidRDefault="001A4B47" w:rsidP="00765330">
            <w:pPr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highlight w:val="yellow"/>
                <w:rtl/>
              </w:rPr>
            </w:pPr>
            <w:r w:rsidRPr="001807F3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highlight w:val="yellow"/>
                <w:rtl/>
              </w:rPr>
              <w:t>מקומו של החריג והשונה</w:t>
            </w:r>
          </w:p>
          <w:p w:rsidR="00C201D2" w:rsidRPr="001807F3" w:rsidRDefault="00C201D2" w:rsidP="00765330">
            <w:pPr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highlight w:val="yellow"/>
                <w:rtl/>
              </w:rPr>
            </w:pPr>
            <w:proofErr w:type="spellStart"/>
            <w:r w:rsidRPr="001807F3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highlight w:val="yellow"/>
                <w:rtl/>
              </w:rPr>
              <w:t>צפיה</w:t>
            </w:r>
            <w:proofErr w:type="spellEnd"/>
            <w:r w:rsidRPr="001807F3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 בסרט : "קצת אחרת"-בי"ס "מעלה"</w:t>
            </w:r>
          </w:p>
          <w:p w:rsidR="004E433A" w:rsidRDefault="004E433A" w:rsidP="00765330">
            <w:pPr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</w:pPr>
            <w:r w:rsidRPr="001807F3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highlight w:val="yellow"/>
                <w:rtl/>
              </w:rPr>
              <w:t>מוריד הגשם</w:t>
            </w:r>
            <w:r w:rsidR="001A4B47" w:rsidRPr="001807F3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highlight w:val="yellow"/>
                <w:rtl/>
              </w:rPr>
              <w:t>- (תלמוד בבלי-תענית כד ע"א)</w:t>
            </w:r>
          </w:p>
          <w:p w:rsidR="004E433A" w:rsidRPr="004E433A" w:rsidRDefault="004E433A" w:rsidP="00765330">
            <w:pPr>
              <w:rPr>
                <w:rFonts w:ascii="Franklin Gothic Book" w:eastAsia="Franklin Gothic Book" w:hAnsi="Franklin Gothic Book" w:cs="Davi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1DE" w:rsidRPr="006A0E95" w:rsidRDefault="001A4B47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  <w:highlight w:val="lightGray"/>
              </w:rPr>
            </w:pPr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1DE" w:rsidRPr="006A0E95" w:rsidRDefault="002A21DE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  <w:highlight w:val="lightGray"/>
              </w:rPr>
            </w:pPr>
          </w:p>
        </w:tc>
      </w:tr>
      <w:tr w:rsidR="002A21DE" w:rsidRPr="006A0E95" w:rsidTr="0076533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2A21DE" w:rsidRPr="006A0E95" w:rsidRDefault="002A21DE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2A21DE" w:rsidRPr="006A0E95" w:rsidRDefault="002A21DE" w:rsidP="00765330">
            <w:pPr>
              <w:spacing w:after="0" w:line="240" w:lineRule="auto"/>
              <w:jc w:val="both"/>
              <w:rPr>
                <w:rFonts w:ascii="Times New Roman" w:hAnsi="Times New Roman" w:cs="David"/>
                <w:b/>
                <w:bCs/>
                <w:i/>
                <w:iCs/>
                <w:sz w:val="24"/>
                <w:szCs w:val="24"/>
                <w:rtl/>
              </w:rPr>
            </w:pPr>
            <w:r w:rsidRPr="006A0E95">
              <w:rPr>
                <w:rFonts w:ascii="Times New Roman" w:hAnsi="Times New Roman" w:cs="David" w:hint="cs"/>
                <w:b/>
                <w:bCs/>
                <w:i/>
                <w:iCs/>
                <w:sz w:val="24"/>
                <w:szCs w:val="24"/>
                <w:rtl/>
              </w:rPr>
              <w:t xml:space="preserve">ליווי </w:t>
            </w:r>
            <w:r>
              <w:rPr>
                <w:rFonts w:ascii="Times New Roman" w:hAnsi="Times New Roman" w:cs="David"/>
                <w:b/>
                <w:bCs/>
                <w:i/>
                <w:iCs/>
                <w:sz w:val="24"/>
                <w:szCs w:val="24"/>
                <w:rtl/>
              </w:rPr>
              <w:t>–</w:t>
            </w:r>
            <w:r w:rsidRPr="006A0E95">
              <w:rPr>
                <w:rFonts w:ascii="Times New Roman" w:hAnsi="Times New Roman" w:cs="David" w:hint="cs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David" w:hint="cs"/>
                <w:b/>
                <w:bCs/>
                <w:i/>
                <w:iCs/>
                <w:sz w:val="24"/>
                <w:szCs w:val="24"/>
                <w:rtl/>
              </w:rPr>
              <w:t>מה היא יוזמה</w:t>
            </w:r>
          </w:p>
          <w:p w:rsidR="002A21DE" w:rsidRPr="00B075CE" w:rsidRDefault="002A21DE" w:rsidP="00765330">
            <w:pPr>
              <w:spacing w:line="240" w:lineRule="auto"/>
              <w:jc w:val="center"/>
              <w:rPr>
                <w:rFonts w:ascii="Franklin Gothic Book" w:eastAsia="Franklin Gothic Book" w:hAnsi="Franklin Gothic Book" w:cs="David"/>
                <w:b/>
                <w:bCs/>
                <w:i/>
                <w:iCs/>
                <w:sz w:val="24"/>
                <w:szCs w:val="24"/>
              </w:rPr>
            </w:pPr>
            <w:r w:rsidRPr="00B075CE">
              <w:rPr>
                <w:rFonts w:ascii="Franklin Gothic Book" w:eastAsia="Franklin Gothic Book" w:hAnsi="Franklin Gothic Book" w:cs="David" w:hint="cs"/>
                <w:b/>
                <w:bCs/>
                <w:i/>
                <w:iCs/>
                <w:rtl/>
              </w:rPr>
              <w:t xml:space="preserve"> (</w:t>
            </w:r>
            <w:r>
              <w:rPr>
                <w:rFonts w:ascii="Franklin Gothic Book" w:eastAsia="Franklin Gothic Book" w:hAnsi="Franklin Gothic Book" w:cs="David" w:hint="cs"/>
                <w:b/>
                <w:bCs/>
                <w:i/>
                <w:iCs/>
                <w:rtl/>
              </w:rPr>
              <w:t>סדנא -למידה קבוצתית)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2A21DE" w:rsidRPr="006A0E95" w:rsidRDefault="002A21DE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2A21DE" w:rsidRPr="006A0E95" w:rsidRDefault="001A4B47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2A21DE" w:rsidRPr="006A0E95" w:rsidRDefault="002A21DE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</w:tr>
      <w:tr w:rsidR="002A21DE" w:rsidRPr="006A0E95" w:rsidTr="00765330">
        <w:trPr>
          <w:trHeight w:val="75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2A21DE" w:rsidRPr="006A0E95" w:rsidRDefault="002A21DE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EB9" w:rsidRPr="001807F3" w:rsidRDefault="00736EB9" w:rsidP="00736EB9">
            <w:pPr>
              <w:rPr>
                <w:b/>
                <w:bCs/>
                <w:highlight w:val="yellow"/>
                <w:rtl/>
              </w:rPr>
            </w:pPr>
            <w:r w:rsidRPr="001807F3">
              <w:rPr>
                <w:rFonts w:hint="cs"/>
                <w:b/>
                <w:bCs/>
                <w:highlight w:val="yellow"/>
                <w:rtl/>
              </w:rPr>
              <w:t>א.</w:t>
            </w:r>
            <w:r w:rsidRPr="001807F3">
              <w:rPr>
                <w:b/>
                <w:bCs/>
                <w:highlight w:val="yellow"/>
                <w:rtl/>
              </w:rPr>
              <w:t>"</w:t>
            </w:r>
            <w:proofErr w:type="spellStart"/>
            <w:r w:rsidRPr="001807F3">
              <w:rPr>
                <w:rFonts w:hint="cs"/>
                <w:b/>
                <w:bCs/>
                <w:highlight w:val="yellow"/>
                <w:rtl/>
              </w:rPr>
              <w:t>אזמרה</w:t>
            </w:r>
            <w:proofErr w:type="spellEnd"/>
            <w:r w:rsidRPr="001807F3">
              <w:rPr>
                <w:b/>
                <w:bCs/>
                <w:highlight w:val="yellow"/>
                <w:rtl/>
              </w:rPr>
              <w:t xml:space="preserve">"- </w:t>
            </w:r>
            <w:r w:rsidRPr="001807F3">
              <w:rPr>
                <w:rFonts w:hint="cs"/>
                <w:b/>
                <w:bCs/>
                <w:highlight w:val="yellow"/>
                <w:rtl/>
              </w:rPr>
              <w:t>אמון</w:t>
            </w:r>
            <w:r w:rsidRPr="001807F3">
              <w:rPr>
                <w:b/>
                <w:bCs/>
                <w:highlight w:val="yellow"/>
                <w:rtl/>
              </w:rPr>
              <w:t xml:space="preserve"> </w:t>
            </w:r>
            <w:r w:rsidRPr="001807F3">
              <w:rPr>
                <w:rFonts w:hint="cs"/>
                <w:b/>
                <w:bCs/>
                <w:highlight w:val="yellow"/>
                <w:rtl/>
              </w:rPr>
              <w:t>האדם</w:t>
            </w:r>
            <w:r w:rsidRPr="001807F3">
              <w:rPr>
                <w:b/>
                <w:bCs/>
                <w:highlight w:val="yellow"/>
                <w:rtl/>
              </w:rPr>
              <w:t xml:space="preserve"> </w:t>
            </w:r>
            <w:r w:rsidRPr="001807F3">
              <w:rPr>
                <w:rFonts w:hint="cs"/>
                <w:b/>
                <w:bCs/>
                <w:highlight w:val="yellow"/>
                <w:rtl/>
              </w:rPr>
              <w:t>בעצמו</w:t>
            </w:r>
            <w:r w:rsidRPr="001807F3">
              <w:rPr>
                <w:b/>
                <w:bCs/>
                <w:highlight w:val="yellow"/>
                <w:rtl/>
              </w:rPr>
              <w:t xml:space="preserve"> </w:t>
            </w:r>
            <w:r w:rsidRPr="001807F3">
              <w:rPr>
                <w:rFonts w:hint="cs"/>
                <w:b/>
                <w:bCs/>
                <w:highlight w:val="yellow"/>
                <w:rtl/>
              </w:rPr>
              <w:t>כמנוף לעבודת</w:t>
            </w:r>
            <w:r w:rsidRPr="001807F3">
              <w:rPr>
                <w:b/>
                <w:bCs/>
                <w:highlight w:val="yellow"/>
                <w:rtl/>
              </w:rPr>
              <w:t xml:space="preserve"> </w:t>
            </w:r>
            <w:r w:rsidRPr="001807F3">
              <w:rPr>
                <w:rFonts w:hint="cs"/>
                <w:b/>
                <w:bCs/>
                <w:highlight w:val="yellow"/>
                <w:rtl/>
              </w:rPr>
              <w:t>ה</w:t>
            </w:r>
            <w:r w:rsidRPr="001807F3">
              <w:rPr>
                <w:b/>
                <w:bCs/>
                <w:highlight w:val="yellow"/>
                <w:rtl/>
              </w:rPr>
              <w:t>'</w:t>
            </w:r>
          </w:p>
          <w:p w:rsidR="00736EB9" w:rsidRPr="001807F3" w:rsidRDefault="00736EB9" w:rsidP="00736EB9">
            <w:pPr>
              <w:rPr>
                <w:b/>
                <w:bCs/>
                <w:highlight w:val="yellow"/>
                <w:rtl/>
              </w:rPr>
            </w:pPr>
            <w:r w:rsidRPr="001807F3">
              <w:rPr>
                <w:rFonts w:hint="cs"/>
                <w:b/>
                <w:bCs/>
                <w:highlight w:val="yellow"/>
                <w:rtl/>
              </w:rPr>
              <w:t xml:space="preserve">ב.-שירת העשבים-על היחס שבין הרועה, המנהיג </w:t>
            </w:r>
            <w:r w:rsidRPr="001807F3">
              <w:rPr>
                <w:b/>
                <w:bCs/>
                <w:highlight w:val="yellow"/>
                <w:rtl/>
              </w:rPr>
              <w:t>–</w:t>
            </w:r>
            <w:proofErr w:type="spellStart"/>
            <w:r w:rsidRPr="001807F3">
              <w:rPr>
                <w:rFonts w:hint="cs"/>
                <w:b/>
                <w:bCs/>
                <w:highlight w:val="yellow"/>
                <w:rtl/>
              </w:rPr>
              <w:t>למונהגיו</w:t>
            </w:r>
            <w:proofErr w:type="spellEnd"/>
          </w:p>
          <w:p w:rsidR="00736EB9" w:rsidRDefault="00736EB9" w:rsidP="00736EB9">
            <w:pPr>
              <w:rPr>
                <w:rFonts w:ascii="Franklin Gothic Book" w:eastAsia="Franklin Gothic Book" w:hAnsi="Franklin Gothic Book" w:cs="David"/>
                <w:sz w:val="28"/>
                <w:szCs w:val="28"/>
              </w:rPr>
            </w:pPr>
            <w:r w:rsidRPr="001807F3">
              <w:rPr>
                <w:rFonts w:hint="cs"/>
                <w:b/>
                <w:bCs/>
                <w:highlight w:val="yellow"/>
                <w:rtl/>
              </w:rPr>
              <w:t>"משירת העשבים נעשה ניגון של רועה</w:t>
            </w:r>
          </w:p>
          <w:p w:rsidR="004E433A" w:rsidRPr="007A3586" w:rsidRDefault="00736EB9" w:rsidP="00736EB9">
            <w:pPr>
              <w:rPr>
                <w:rFonts w:ascii="Franklin Gothic Book" w:eastAsia="Franklin Gothic Book" w:hAnsi="Franklin Gothic Book" w:cs="David"/>
                <w:sz w:val="28"/>
                <w:szCs w:val="28"/>
              </w:rPr>
            </w:pPr>
            <w:r>
              <w:rPr>
                <w:rFonts w:ascii="Franklin Gothic Book" w:eastAsia="Franklin Gothic Book" w:hAnsi="Franklin Gothic Book" w:cs="Davi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DE" w:rsidRPr="00987750" w:rsidRDefault="00987750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David" w:hint="cs"/>
                <w:noProof/>
                <w:sz w:val="24"/>
                <w:szCs w:val="24"/>
                <w:rtl/>
              </w:rPr>
              <w:t>סדנה+ דיון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DE" w:rsidRPr="006A0E95" w:rsidRDefault="001A4B47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DE" w:rsidRPr="006A0E95" w:rsidRDefault="002A21DE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</w:tr>
      <w:tr w:rsidR="00765330" w:rsidRPr="006A0E95" w:rsidTr="00765330">
        <w:trPr>
          <w:trHeight w:val="160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A1C7"/>
          </w:tcPr>
          <w:p w:rsidR="00765330" w:rsidRPr="006A0E95" w:rsidRDefault="00765330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EB9" w:rsidRPr="001807F3" w:rsidRDefault="00736EB9" w:rsidP="00736EB9">
            <w:pPr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highlight w:val="yellow"/>
                <w:rtl/>
              </w:rPr>
            </w:pPr>
            <w:r w:rsidRPr="001807F3">
              <w:rPr>
                <w:rFonts w:hint="cs"/>
                <w:b/>
                <w:bCs/>
                <w:highlight w:val="yellow"/>
                <w:rtl/>
              </w:rPr>
              <w:t>"</w:t>
            </w:r>
            <w:r w:rsidRPr="001807F3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highlight w:val="yellow"/>
                <w:rtl/>
              </w:rPr>
              <w:t>מבוא להתבוננות עפ"י החסידות</w:t>
            </w:r>
          </w:p>
          <w:p w:rsidR="00736EB9" w:rsidRPr="001807F3" w:rsidRDefault="00736EB9" w:rsidP="00736EB9">
            <w:pPr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highlight w:val="yellow"/>
              </w:rPr>
            </w:pPr>
            <w:r w:rsidRPr="001807F3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עפ"י  הרב מנחם אקשטיין </w:t>
            </w:r>
          </w:p>
          <w:p w:rsidR="00765330" w:rsidRPr="00E86D30" w:rsidRDefault="00736EB9" w:rsidP="00736EB9">
            <w:r w:rsidRPr="001807F3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highlight w:val="yellow"/>
                <w:rtl/>
              </w:rPr>
              <w:t xml:space="preserve">והרבי </w:t>
            </w:r>
            <w:proofErr w:type="spellStart"/>
            <w:r w:rsidRPr="001807F3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highlight w:val="yellow"/>
                <w:rtl/>
              </w:rPr>
              <w:t>מפייסצנה</w:t>
            </w:r>
            <w:proofErr w:type="spellEnd"/>
            <w:r w:rsidRPr="001807F3">
              <w:rPr>
                <w:rFonts w:ascii="Franklin Gothic Book" w:eastAsia="Franklin Gothic Book" w:hAnsi="Franklin Gothic Book" w:cs="David" w:hint="cs"/>
                <w:sz w:val="28"/>
                <w:szCs w:val="28"/>
                <w:highlight w:val="yellow"/>
                <w:rtl/>
              </w:rPr>
              <w:t>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30" w:rsidRPr="006A0E95" w:rsidRDefault="00765330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David" w:hint="cs"/>
                <w:noProof/>
                <w:sz w:val="24"/>
                <w:szCs w:val="24"/>
                <w:rtl/>
              </w:rPr>
              <w:t>סדנה + דיון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330" w:rsidRPr="006A0E95" w:rsidRDefault="00765330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30" w:rsidRPr="006A0E95" w:rsidRDefault="00765330" w:rsidP="00765330">
            <w:pPr>
              <w:spacing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</w:tr>
      <w:tr w:rsidR="00765330" w:rsidRPr="006A0E95" w:rsidTr="00765330">
        <w:trPr>
          <w:trHeight w:val="855"/>
        </w:trPr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765330" w:rsidRDefault="00765330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lastRenderedPageBreak/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30" w:rsidRPr="001807F3" w:rsidRDefault="00736EB9" w:rsidP="00765330">
            <w:pPr>
              <w:rPr>
                <w:b/>
                <w:bCs/>
                <w:highlight w:val="yellow"/>
                <w:rtl/>
              </w:rPr>
            </w:pPr>
            <w:r w:rsidRPr="001807F3">
              <w:rPr>
                <w:rFonts w:hint="cs"/>
                <w:b/>
                <w:bCs/>
                <w:highlight w:val="yellow"/>
                <w:rtl/>
              </w:rPr>
              <w:t xml:space="preserve">סדנת קשב בשיטת </w:t>
            </w:r>
            <w:proofErr w:type="spellStart"/>
            <w:r w:rsidRPr="001807F3">
              <w:rPr>
                <w:rFonts w:hint="cs"/>
                <w:b/>
                <w:bCs/>
                <w:highlight w:val="yellow"/>
                <w:rtl/>
              </w:rPr>
              <w:t>אימגו</w:t>
            </w:r>
            <w:proofErr w:type="spellEnd"/>
          </w:p>
          <w:p w:rsidR="00C201D2" w:rsidRPr="001807F3" w:rsidRDefault="00C201D2" w:rsidP="00765330">
            <w:pPr>
              <w:rPr>
                <w:b/>
                <w:bCs/>
                <w:highlight w:val="yellow"/>
                <w:rtl/>
              </w:rPr>
            </w:pPr>
            <w:r w:rsidRPr="001807F3">
              <w:rPr>
                <w:rFonts w:hint="cs"/>
                <w:b/>
                <w:bCs/>
                <w:highlight w:val="yellow"/>
                <w:rtl/>
              </w:rPr>
              <w:t xml:space="preserve">סיפורו של </w:t>
            </w:r>
            <w:proofErr w:type="spellStart"/>
            <w:r w:rsidRPr="001807F3">
              <w:rPr>
                <w:rFonts w:hint="cs"/>
                <w:b/>
                <w:bCs/>
                <w:highlight w:val="yellow"/>
                <w:rtl/>
              </w:rPr>
              <w:t>יאנוש</w:t>
            </w:r>
            <w:proofErr w:type="spellEnd"/>
            <w:r w:rsidRPr="001807F3">
              <w:rPr>
                <w:rFonts w:hint="cs"/>
                <w:b/>
                <w:bCs/>
                <w:highlight w:val="yellow"/>
                <w:rtl/>
              </w:rPr>
              <w:t xml:space="preserve"> </w:t>
            </w:r>
            <w:proofErr w:type="spellStart"/>
            <w:r w:rsidRPr="001807F3">
              <w:rPr>
                <w:rFonts w:hint="cs"/>
                <w:b/>
                <w:bCs/>
                <w:highlight w:val="yellow"/>
                <w:rtl/>
              </w:rPr>
              <w:t>קורצ'ק</w:t>
            </w:r>
            <w:proofErr w:type="spellEnd"/>
            <w:r w:rsidRPr="001807F3">
              <w:rPr>
                <w:rFonts w:hint="cs"/>
                <w:b/>
                <w:bCs/>
                <w:highlight w:val="yellow"/>
                <w:rtl/>
              </w:rPr>
              <w:t xml:space="preserve"> וכללי בית הילדים</w:t>
            </w:r>
          </w:p>
          <w:p w:rsidR="001807F3" w:rsidRPr="00736EB9" w:rsidRDefault="001807F3" w:rsidP="00765330">
            <w:pPr>
              <w:rPr>
                <w:b/>
                <w:bCs/>
                <w:rtl/>
              </w:rPr>
            </w:pPr>
            <w:r w:rsidRPr="001807F3">
              <w:rPr>
                <w:rFonts w:hint="cs"/>
                <w:b/>
                <w:bCs/>
                <w:highlight w:val="yellow"/>
                <w:rtl/>
              </w:rPr>
              <w:t xml:space="preserve">בית הספר היסודי </w:t>
            </w:r>
            <w:r w:rsidRPr="001807F3">
              <w:rPr>
                <w:b/>
                <w:bCs/>
                <w:highlight w:val="yellow"/>
                <w:rtl/>
              </w:rPr>
              <w:t>–</w:t>
            </w:r>
            <w:r w:rsidRPr="001807F3">
              <w:rPr>
                <w:rFonts w:hint="cs"/>
                <w:b/>
                <w:bCs/>
                <w:highlight w:val="yellow"/>
                <w:rtl/>
              </w:rPr>
              <w:t>הזדמנות לבנית הרצון</w:t>
            </w:r>
          </w:p>
          <w:p w:rsidR="00765330" w:rsidRDefault="00765330" w:rsidP="00765330">
            <w:pPr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30" w:rsidRDefault="00765330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30" w:rsidRDefault="00765330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30" w:rsidRPr="006A0E95" w:rsidRDefault="00765330" w:rsidP="00765330">
            <w:pPr>
              <w:spacing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</w:tr>
      <w:tr w:rsidR="002A21DE" w:rsidRPr="006A0E95" w:rsidTr="0076533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A21DE" w:rsidRPr="006A0E95" w:rsidRDefault="00765330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A21DE" w:rsidRDefault="002A21DE" w:rsidP="00765330">
            <w:pPr>
              <w:spacing w:after="0" w:line="240" w:lineRule="auto"/>
              <w:jc w:val="both"/>
              <w:rPr>
                <w:rFonts w:eastAsia="Times New Roman" w:cs="David"/>
                <w:b/>
                <w:bCs/>
                <w:i/>
                <w:iCs/>
                <w:sz w:val="24"/>
                <w:szCs w:val="24"/>
                <w:rtl/>
              </w:rPr>
            </w:pPr>
            <w:r w:rsidRPr="00591656">
              <w:rPr>
                <w:rFonts w:eastAsia="Times New Roman" w:cs="David" w:hint="cs"/>
                <w:b/>
                <w:bCs/>
                <w:i/>
                <w:iCs/>
                <w:sz w:val="24"/>
                <w:szCs w:val="24"/>
                <w:rtl/>
              </w:rPr>
              <w:t xml:space="preserve">ליווי - </w:t>
            </w:r>
            <w:r w:rsidRPr="00591656">
              <w:rPr>
                <w:rFonts w:hint="cs"/>
                <w:i/>
                <w:iCs/>
                <w:rtl/>
              </w:rPr>
              <w:t xml:space="preserve"> </w:t>
            </w:r>
            <w:r w:rsidRPr="00591656">
              <w:rPr>
                <w:rFonts w:eastAsia="Times New Roman" w:cs="David" w:hint="cs"/>
                <w:b/>
                <w:bCs/>
                <w:i/>
                <w:iCs/>
                <w:sz w:val="24"/>
                <w:szCs w:val="24"/>
                <w:rtl/>
              </w:rPr>
              <w:t>כלים</w:t>
            </w:r>
            <w:r w:rsidRPr="00591656">
              <w:rPr>
                <w:rFonts w:eastAsia="Times New Roman" w:cs="David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Pr="00591656">
              <w:rPr>
                <w:rFonts w:eastAsia="Times New Roman" w:cs="David" w:hint="cs"/>
                <w:b/>
                <w:bCs/>
                <w:i/>
                <w:iCs/>
                <w:sz w:val="24"/>
                <w:szCs w:val="24"/>
                <w:rtl/>
              </w:rPr>
              <w:t>במחקר</w:t>
            </w:r>
            <w:r w:rsidRPr="00591656">
              <w:rPr>
                <w:rFonts w:eastAsia="Times New Roman" w:cs="David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Pr="00591656">
              <w:rPr>
                <w:rFonts w:eastAsia="Times New Roman" w:cs="David" w:hint="cs"/>
                <w:b/>
                <w:bCs/>
                <w:i/>
                <w:iCs/>
                <w:sz w:val="24"/>
                <w:szCs w:val="24"/>
                <w:rtl/>
              </w:rPr>
              <w:t>איכותני</w:t>
            </w:r>
            <w:r w:rsidRPr="00591656">
              <w:rPr>
                <w:rFonts w:eastAsia="Times New Roman" w:cs="David"/>
                <w:b/>
                <w:bCs/>
                <w:i/>
                <w:iCs/>
                <w:sz w:val="24"/>
                <w:szCs w:val="24"/>
                <w:rtl/>
              </w:rPr>
              <w:t xml:space="preserve">  </w:t>
            </w:r>
          </w:p>
          <w:p w:rsidR="002A21DE" w:rsidRDefault="002A21DE" w:rsidP="00765330">
            <w:pPr>
              <w:spacing w:after="0" w:line="240" w:lineRule="auto"/>
              <w:jc w:val="both"/>
              <w:rPr>
                <w:rFonts w:eastAsia="Times New Roman" w:cs="David"/>
                <w:b/>
                <w:bCs/>
                <w:i/>
                <w:iCs/>
                <w:rtl/>
              </w:rPr>
            </w:pPr>
            <w:r w:rsidRPr="00591656">
              <w:rPr>
                <w:rFonts w:eastAsia="Times New Roman" w:cs="David" w:hint="cs"/>
                <w:rtl/>
              </w:rPr>
              <w:t>היכרות</w:t>
            </w:r>
            <w:r w:rsidRPr="00591656">
              <w:rPr>
                <w:rFonts w:eastAsia="Times New Roman" w:cs="David"/>
                <w:rtl/>
              </w:rPr>
              <w:t xml:space="preserve"> </w:t>
            </w:r>
            <w:r w:rsidRPr="00591656">
              <w:rPr>
                <w:rFonts w:eastAsia="Times New Roman" w:cs="David" w:hint="cs"/>
                <w:rtl/>
              </w:rPr>
              <w:t>עם</w:t>
            </w:r>
            <w:r w:rsidRPr="00591656">
              <w:rPr>
                <w:rFonts w:eastAsia="Times New Roman" w:cs="David"/>
                <w:rtl/>
              </w:rPr>
              <w:t xml:space="preserve"> </w:t>
            </w:r>
            <w:r w:rsidRPr="00591656">
              <w:rPr>
                <w:rFonts w:eastAsia="Times New Roman" w:cs="David" w:hint="cs"/>
                <w:rtl/>
              </w:rPr>
              <w:t>מגוון</w:t>
            </w:r>
            <w:r w:rsidRPr="00591656">
              <w:rPr>
                <w:rFonts w:eastAsia="Times New Roman" w:cs="David"/>
                <w:rtl/>
              </w:rPr>
              <w:t xml:space="preserve"> </w:t>
            </w:r>
            <w:r w:rsidRPr="00591656">
              <w:rPr>
                <w:rFonts w:eastAsia="Times New Roman" w:cs="David" w:hint="cs"/>
                <w:rtl/>
              </w:rPr>
              <w:t>כלים</w:t>
            </w:r>
            <w:r w:rsidRPr="00591656">
              <w:rPr>
                <w:rFonts w:eastAsia="Times New Roman" w:cs="David"/>
                <w:rtl/>
              </w:rPr>
              <w:t xml:space="preserve"> </w:t>
            </w:r>
            <w:r w:rsidRPr="00591656">
              <w:rPr>
                <w:rFonts w:eastAsia="Times New Roman" w:cs="David" w:hint="cs"/>
                <w:rtl/>
              </w:rPr>
              <w:t>איכותניים</w:t>
            </w:r>
            <w:r w:rsidRPr="00591656">
              <w:rPr>
                <w:rFonts w:eastAsia="Times New Roman" w:cs="David"/>
                <w:rtl/>
              </w:rPr>
              <w:t xml:space="preserve"> </w:t>
            </w:r>
            <w:r w:rsidRPr="00591656">
              <w:rPr>
                <w:rFonts w:eastAsia="Times New Roman" w:cs="David" w:hint="cs"/>
                <w:rtl/>
              </w:rPr>
              <w:t>לאיתור</w:t>
            </w:r>
            <w:r w:rsidRPr="00591656">
              <w:rPr>
                <w:rFonts w:eastAsia="Times New Roman" w:cs="David"/>
                <w:rtl/>
              </w:rPr>
              <w:t xml:space="preserve"> </w:t>
            </w:r>
            <w:r w:rsidRPr="00591656">
              <w:rPr>
                <w:rFonts w:eastAsia="Times New Roman" w:cs="David" w:hint="cs"/>
                <w:rtl/>
              </w:rPr>
              <w:t>צרכים</w:t>
            </w:r>
            <w:r w:rsidRPr="00591656">
              <w:rPr>
                <w:rFonts w:eastAsia="Times New Roman" w:cs="David"/>
                <w:rtl/>
              </w:rPr>
              <w:t xml:space="preserve"> </w:t>
            </w:r>
            <w:r w:rsidRPr="00591656">
              <w:rPr>
                <w:rFonts w:eastAsia="Times New Roman" w:cs="David" w:hint="cs"/>
                <w:rtl/>
              </w:rPr>
              <w:t>בסביבה</w:t>
            </w:r>
            <w:r w:rsidRPr="00591656">
              <w:rPr>
                <w:rFonts w:eastAsia="Times New Roman" w:cs="David"/>
                <w:rtl/>
              </w:rPr>
              <w:t xml:space="preserve"> </w:t>
            </w:r>
            <w:r w:rsidRPr="00591656">
              <w:rPr>
                <w:rFonts w:eastAsia="Times New Roman" w:cs="David" w:hint="cs"/>
                <w:rtl/>
              </w:rPr>
              <w:t>החינוכית</w:t>
            </w:r>
            <w:r w:rsidRPr="00591656">
              <w:rPr>
                <w:rFonts w:eastAsia="Times New Roman" w:cs="David"/>
                <w:rtl/>
              </w:rPr>
              <w:t xml:space="preserve"> </w:t>
            </w:r>
            <w:r w:rsidRPr="00591656">
              <w:rPr>
                <w:rFonts w:eastAsia="Times New Roman" w:cs="David" w:hint="cs"/>
                <w:rtl/>
              </w:rPr>
              <w:t>המיוחדת</w:t>
            </w:r>
            <w:r w:rsidRPr="00591656">
              <w:rPr>
                <w:rFonts w:eastAsia="Times New Roman" w:cs="David"/>
                <w:rtl/>
              </w:rPr>
              <w:t xml:space="preserve"> (</w:t>
            </w:r>
            <w:r w:rsidRPr="00591656">
              <w:rPr>
                <w:rFonts w:eastAsia="Times New Roman" w:cs="David" w:hint="cs"/>
                <w:rtl/>
              </w:rPr>
              <w:t>ראיון</w:t>
            </w:r>
            <w:r w:rsidRPr="00591656">
              <w:rPr>
                <w:rFonts w:eastAsia="Times New Roman" w:cs="David"/>
                <w:rtl/>
              </w:rPr>
              <w:t xml:space="preserve">, </w:t>
            </w:r>
            <w:r w:rsidRPr="00591656">
              <w:rPr>
                <w:rFonts w:eastAsia="Times New Roman" w:cs="David" w:hint="cs"/>
                <w:rtl/>
              </w:rPr>
              <w:t>תצפית</w:t>
            </w:r>
            <w:r w:rsidRPr="00591656">
              <w:rPr>
                <w:rFonts w:eastAsia="Times New Roman" w:cs="David"/>
                <w:rtl/>
              </w:rPr>
              <w:t xml:space="preserve">, </w:t>
            </w:r>
            <w:r w:rsidRPr="00591656">
              <w:rPr>
                <w:rFonts w:eastAsia="Times New Roman" w:cs="David" w:hint="cs"/>
                <w:rtl/>
              </w:rPr>
              <w:t>שאלון</w:t>
            </w:r>
            <w:r w:rsidRPr="00591656">
              <w:rPr>
                <w:rFonts w:eastAsia="Times New Roman" w:cs="David"/>
                <w:rtl/>
              </w:rPr>
              <w:t xml:space="preserve"> </w:t>
            </w:r>
            <w:r w:rsidRPr="00591656">
              <w:rPr>
                <w:rFonts w:eastAsia="Times New Roman" w:cs="David" w:hint="cs"/>
                <w:rtl/>
              </w:rPr>
              <w:t>וכו</w:t>
            </w:r>
            <w:r w:rsidRPr="00591656">
              <w:rPr>
                <w:rFonts w:eastAsia="Times New Roman" w:cs="David"/>
                <w:rtl/>
              </w:rPr>
              <w:t>').</w:t>
            </w:r>
          </w:p>
          <w:p w:rsidR="002A21DE" w:rsidRPr="00591656" w:rsidRDefault="002A21DE" w:rsidP="00765330">
            <w:pPr>
              <w:spacing w:after="0" w:line="240" w:lineRule="auto"/>
              <w:jc w:val="both"/>
              <w:rPr>
                <w:rFonts w:eastAsia="Times New Roman" w:cs="David"/>
                <w:i/>
                <w:iCs/>
                <w:rtl/>
              </w:rPr>
            </w:pPr>
            <w:r w:rsidRPr="00591656">
              <w:rPr>
                <w:rFonts w:eastAsia="Times New Roman" w:cs="David" w:hint="cs"/>
                <w:i/>
                <w:iCs/>
                <w:rtl/>
              </w:rPr>
              <w:t>היכרות עם המחוון</w:t>
            </w:r>
            <w:r>
              <w:rPr>
                <w:rFonts w:eastAsia="Times New Roman" w:cs="David" w:hint="cs"/>
                <w:i/>
                <w:iCs/>
                <w:rtl/>
              </w:rPr>
              <w:t xml:space="preserve"> </w:t>
            </w:r>
          </w:p>
          <w:p w:rsidR="002A21DE" w:rsidRPr="00591656" w:rsidRDefault="002A21DE" w:rsidP="00765330">
            <w:pPr>
              <w:spacing w:line="240" w:lineRule="auto"/>
              <w:jc w:val="center"/>
              <w:rPr>
                <w:rFonts w:eastAsia="Times New Roman" w:cs="David"/>
                <w:b/>
                <w:bCs/>
                <w:i/>
                <w:iCs/>
              </w:rPr>
            </w:pPr>
            <w:r w:rsidRPr="00591656">
              <w:rPr>
                <w:rFonts w:eastAsia="Times New Roman" w:cs="David"/>
                <w:b/>
                <w:bCs/>
                <w:i/>
                <w:iCs/>
                <w:rtl/>
              </w:rPr>
              <w:t>(</w:t>
            </w:r>
            <w:r w:rsidRPr="00591656">
              <w:rPr>
                <w:rFonts w:eastAsia="Times New Roman" w:cs="David" w:hint="cs"/>
                <w:b/>
                <w:bCs/>
                <w:i/>
                <w:iCs/>
                <w:rtl/>
              </w:rPr>
              <w:t>סדנא</w:t>
            </w:r>
            <w:r w:rsidRPr="00591656">
              <w:rPr>
                <w:rFonts w:eastAsia="Times New Roman" w:cs="David"/>
                <w:b/>
                <w:bCs/>
                <w:i/>
                <w:iCs/>
                <w:rtl/>
              </w:rPr>
              <w:t xml:space="preserve"> -</w:t>
            </w:r>
            <w:r w:rsidRPr="00591656">
              <w:rPr>
                <w:rFonts w:eastAsia="Times New Roman" w:cs="David" w:hint="cs"/>
                <w:b/>
                <w:bCs/>
                <w:i/>
                <w:iCs/>
                <w:rtl/>
              </w:rPr>
              <w:t>למידה</w:t>
            </w:r>
            <w:r w:rsidRPr="00591656">
              <w:rPr>
                <w:rFonts w:eastAsia="Times New Roman" w:cs="David"/>
                <w:b/>
                <w:bCs/>
                <w:i/>
                <w:iCs/>
                <w:rtl/>
              </w:rPr>
              <w:t xml:space="preserve"> </w:t>
            </w:r>
            <w:r w:rsidRPr="00591656">
              <w:rPr>
                <w:rFonts w:eastAsia="Times New Roman" w:cs="David" w:hint="cs"/>
                <w:b/>
                <w:bCs/>
                <w:i/>
                <w:iCs/>
                <w:rtl/>
              </w:rPr>
              <w:t>קבוצתית</w:t>
            </w:r>
            <w:r w:rsidRPr="00591656">
              <w:rPr>
                <w:rFonts w:eastAsia="Times New Roman" w:cs="David"/>
                <w:b/>
                <w:bCs/>
                <w:i/>
                <w:iCs/>
                <w:rtl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A21DE" w:rsidRPr="006A0E95" w:rsidRDefault="002A21DE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A21DE" w:rsidRPr="009A5C0C" w:rsidRDefault="001A4B47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i/>
                <w:iCs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David" w:hint="cs"/>
                <w:i/>
                <w:iCs/>
                <w:sz w:val="24"/>
                <w:szCs w:val="24"/>
                <w:rtl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A21DE" w:rsidRPr="006A0E95" w:rsidRDefault="002A21DE" w:rsidP="00765330">
            <w:pPr>
              <w:spacing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</w:tr>
      <w:tr w:rsidR="002A21DE" w:rsidRPr="006A0E95" w:rsidTr="0076533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A21DE" w:rsidRPr="006A0E95" w:rsidRDefault="00765330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Default="002A21DE" w:rsidP="00765330">
            <w:pPr>
              <w:spacing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noProof/>
                <w:sz w:val="24"/>
                <w:szCs w:val="24"/>
                <w:rtl/>
              </w:rPr>
            </w:pP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noProof/>
                <w:sz w:val="24"/>
                <w:szCs w:val="24"/>
                <w:rtl/>
              </w:rPr>
              <w:t>התווית תכנית פעולה -  מטרות,  כלי</w:t>
            </w:r>
            <w:r w:rsidRPr="009761A8">
              <w:rPr>
                <w:rFonts w:ascii="Franklin Gothic Book" w:eastAsia="Franklin Gothic Book" w:hAnsi="Franklin Gothic Book" w:cs="David" w:hint="cs"/>
                <w:b/>
                <w:bCs/>
                <w:noProof/>
                <w:sz w:val="24"/>
                <w:szCs w:val="24"/>
                <w:rtl/>
              </w:rPr>
              <w:t>ם</w:t>
            </w:r>
            <w:r w:rsidRPr="006A0E95">
              <w:rPr>
                <w:rFonts w:ascii="Franklin Gothic Book" w:eastAsia="Franklin Gothic Book" w:hAnsi="Franklin Gothic Book" w:cs="David" w:hint="cs"/>
                <w:b/>
                <w:bCs/>
                <w:noProof/>
                <w:sz w:val="24"/>
                <w:szCs w:val="24"/>
                <w:rtl/>
              </w:rPr>
              <w:t xml:space="preserve"> לאיסוף נתונים ומדדים להערכת היוזמה.</w:t>
            </w:r>
          </w:p>
          <w:p w:rsidR="002A21DE" w:rsidRDefault="002A21DE" w:rsidP="00765330">
            <w:pPr>
              <w:tabs>
                <w:tab w:val="left" w:pos="1200"/>
                <w:tab w:val="left" w:pos="1900"/>
                <w:tab w:val="left" w:pos="6100"/>
                <w:tab w:val="left" w:pos="7220"/>
              </w:tabs>
              <w:spacing w:after="0" w:line="240" w:lineRule="auto"/>
              <w:rPr>
                <w:rFonts w:ascii="David" w:eastAsia="Times New Roman" w:hAnsi="Times New Roman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eastAsia="Times New Roman" w:hAnsi="Times New Roman" w:cs="David" w:hint="cs"/>
                <w:b/>
                <w:bCs/>
                <w:sz w:val="24"/>
                <w:szCs w:val="24"/>
                <w:rtl/>
              </w:rPr>
              <w:t>מחקר פעולה</w:t>
            </w:r>
            <w:r>
              <w:rPr>
                <w:rFonts w:hint="cs"/>
                <w:rtl/>
              </w:rPr>
              <w:t xml:space="preserve"> </w:t>
            </w:r>
            <w:r w:rsidRPr="003F44A6">
              <w:rPr>
                <w:rFonts w:ascii="David" w:eastAsia="Times New Roman" w:hAnsi="Times New Roman" w:cs="David" w:hint="cs"/>
                <w:b/>
                <w:bCs/>
                <w:sz w:val="24"/>
                <w:szCs w:val="24"/>
                <w:rtl/>
              </w:rPr>
              <w:t>ולמידה</w:t>
            </w:r>
            <w:r w:rsidRPr="003F44A6">
              <w:rPr>
                <w:rFonts w:ascii="David" w:eastAsia="Times New Roman" w:hAnsi="Times New Roman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44A6">
              <w:rPr>
                <w:rFonts w:ascii="David" w:eastAsia="Times New Roman" w:hAnsi="Times New Roman" w:cs="David" w:hint="cs"/>
                <w:b/>
                <w:bCs/>
                <w:sz w:val="24"/>
                <w:szCs w:val="24"/>
                <w:rtl/>
              </w:rPr>
              <w:t>בקהילות</w:t>
            </w:r>
            <w:r w:rsidRPr="003F44A6">
              <w:rPr>
                <w:rFonts w:ascii="David" w:eastAsia="Times New Roman" w:hAnsi="Times New Roman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3F44A6">
              <w:rPr>
                <w:rFonts w:ascii="David" w:eastAsia="Times New Roman" w:hAnsi="Times New Roman" w:cs="David" w:hint="cs"/>
                <w:b/>
                <w:bCs/>
                <w:sz w:val="24"/>
                <w:szCs w:val="24"/>
                <w:rtl/>
              </w:rPr>
              <w:t>מקצועיות</w:t>
            </w:r>
          </w:p>
          <w:p w:rsidR="002A21DE" w:rsidRPr="00C64529" w:rsidRDefault="002A21DE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color w:val="000000"/>
                <w:rtl/>
              </w:rPr>
            </w:pPr>
            <w:r w:rsidRPr="00C64529">
              <w:rPr>
                <w:rFonts w:ascii="Franklin Gothic Book" w:eastAsia="Franklin Gothic Book" w:hAnsi="Franklin Gothic Book" w:cs="David" w:hint="cs"/>
                <w:color w:val="000000"/>
                <w:rtl/>
              </w:rPr>
              <w:t>חקר הפרקטיקה</w:t>
            </w:r>
          </w:p>
          <w:p w:rsidR="002A21DE" w:rsidRDefault="002A21DE" w:rsidP="00765330">
            <w:pPr>
              <w:spacing w:line="240" w:lineRule="auto"/>
              <w:jc w:val="both"/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</w:pPr>
            <w:r w:rsidRPr="00C64529">
              <w:rPr>
                <w:rFonts w:ascii="Franklin Gothic Book" w:eastAsia="Franklin Gothic Book" w:hAnsi="Franklin Gothic Book" w:cs="David" w:hint="cs"/>
                <w:color w:val="000000"/>
                <w:rtl/>
              </w:rPr>
              <w:t>ניסיון</w:t>
            </w:r>
            <w:r w:rsidRPr="00C64529">
              <w:rPr>
                <w:rFonts w:ascii="Franklin Gothic Book" w:eastAsia="Franklin Gothic Book" w:hAnsi="Franklin Gothic Book" w:cs="David"/>
                <w:color w:val="000000"/>
                <w:rtl/>
              </w:rPr>
              <w:t xml:space="preserve"> </w:t>
            </w:r>
            <w:r w:rsidRPr="00C64529">
              <w:rPr>
                <w:rFonts w:ascii="Franklin Gothic Book" w:eastAsia="Franklin Gothic Book" w:hAnsi="Franklin Gothic Book" w:cs="David" w:hint="cs"/>
                <w:color w:val="000000"/>
                <w:rtl/>
              </w:rPr>
              <w:t>כמקור</w:t>
            </w:r>
            <w:r w:rsidRPr="00C64529">
              <w:rPr>
                <w:rFonts w:ascii="Franklin Gothic Book" w:eastAsia="Franklin Gothic Book" w:hAnsi="Franklin Gothic Book" w:cs="David"/>
                <w:color w:val="000000"/>
                <w:rtl/>
              </w:rPr>
              <w:t xml:space="preserve"> </w:t>
            </w:r>
            <w:r w:rsidRPr="00C64529">
              <w:rPr>
                <w:rFonts w:ascii="Franklin Gothic Book" w:eastAsia="Franklin Gothic Book" w:hAnsi="Franklin Gothic Book" w:cs="David" w:hint="cs"/>
                <w:color w:val="000000"/>
                <w:rtl/>
              </w:rPr>
              <w:t>ללמידה</w:t>
            </w:r>
            <w:r w:rsidRPr="00C64529">
              <w:rPr>
                <w:rFonts w:ascii="Franklin Gothic Book" w:eastAsia="Franklin Gothic Book" w:hAnsi="Franklin Gothic Book" w:cs="David"/>
                <w:color w:val="000000"/>
                <w:rtl/>
              </w:rPr>
              <w:t xml:space="preserve"> </w:t>
            </w:r>
            <w:r w:rsidRPr="00C64529">
              <w:rPr>
                <w:rFonts w:ascii="Franklin Gothic Book" w:eastAsia="Franklin Gothic Book" w:hAnsi="Franklin Gothic Book" w:cs="David" w:hint="cs"/>
                <w:color w:val="000000"/>
                <w:rtl/>
              </w:rPr>
              <w:t>והתפתחות</w:t>
            </w:r>
          </w:p>
          <w:p w:rsidR="003C0CF2" w:rsidRDefault="003C0CF2" w:rsidP="00765330">
            <w:pPr>
              <w:spacing w:line="240" w:lineRule="auto"/>
              <w:jc w:val="both"/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קהילה לומדת ולמידה ברשת</w:t>
            </w:r>
          </w:p>
          <w:p w:rsidR="003C0CF2" w:rsidRDefault="003C0CF2" w:rsidP="00765330">
            <w:pPr>
              <w:spacing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</w:pPr>
          </w:p>
          <w:p w:rsidR="002A21DE" w:rsidRPr="00281AA3" w:rsidRDefault="002A21DE" w:rsidP="00765330">
            <w:pPr>
              <w:spacing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1A4B47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</w:tr>
      <w:tr w:rsidR="002A21DE" w:rsidRPr="006A0E95" w:rsidTr="0076533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A21DE" w:rsidRPr="006A0E95" w:rsidRDefault="001A4B47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30" w:rsidRPr="001807F3" w:rsidRDefault="00736EB9" w:rsidP="00765330">
            <w:pPr>
              <w:rPr>
                <w:rFonts w:ascii="Franklin Gothic Book" w:eastAsia="Franklin Gothic Book" w:hAnsi="Franklin Gothic Book" w:cs="David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1807F3">
              <w:rPr>
                <w:rFonts w:ascii="Franklin Gothic Book" w:eastAsia="Franklin Gothic Book" w:hAnsi="Franklin Gothic Book" w:cs="David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כוחו של חלום</w:t>
            </w:r>
          </w:p>
          <w:p w:rsidR="00736EB9" w:rsidRPr="001807F3" w:rsidRDefault="00736EB9" w:rsidP="00765330">
            <w:pPr>
              <w:rPr>
                <w:rFonts w:ascii="Franklin Gothic Book" w:eastAsia="Franklin Gothic Book" w:hAnsi="Franklin Gothic Book" w:cs="David"/>
                <w:b/>
                <w:bCs/>
                <w:color w:val="000000"/>
                <w:sz w:val="24"/>
                <w:szCs w:val="24"/>
                <w:highlight w:val="yellow"/>
                <w:rtl/>
              </w:rPr>
            </w:pPr>
            <w:r w:rsidRPr="001807F3">
              <w:rPr>
                <w:rFonts w:ascii="Franklin Gothic Book" w:eastAsia="Franklin Gothic Book" w:hAnsi="Franklin Gothic Book" w:cs="David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 xml:space="preserve">בירור </w:t>
            </w:r>
            <w:proofErr w:type="spellStart"/>
            <w:r w:rsidRPr="001807F3">
              <w:rPr>
                <w:rFonts w:ascii="Franklin Gothic Book" w:eastAsia="Franklin Gothic Book" w:hAnsi="Franklin Gothic Book" w:cs="David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הכח</w:t>
            </w:r>
            <w:proofErr w:type="spellEnd"/>
            <w:r w:rsidRPr="001807F3">
              <w:rPr>
                <w:rFonts w:ascii="Franklin Gothic Book" w:eastAsia="Franklin Gothic Book" w:hAnsi="Franklin Gothic Book" w:cs="David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 xml:space="preserve"> המדמה ושימושו במסגרות חינוכיות</w:t>
            </w:r>
          </w:p>
          <w:p w:rsidR="00987750" w:rsidRPr="001807F3" w:rsidRDefault="001807F3" w:rsidP="00765330">
            <w:pPr>
              <w:rPr>
                <w:rFonts w:ascii="Franklin Gothic Book" w:eastAsia="Franklin Gothic Book" w:hAnsi="Franklin Gothic Book" w:cs="David"/>
                <w:b/>
                <w:bCs/>
                <w:color w:val="000000"/>
                <w:sz w:val="24"/>
                <w:szCs w:val="24"/>
                <w:rtl/>
              </w:rPr>
            </w:pPr>
            <w:r w:rsidRPr="001807F3">
              <w:rPr>
                <w:rFonts w:ascii="Franklin Gothic Book" w:eastAsia="Franklin Gothic Book" w:hAnsi="Franklin Gothic Book" w:cs="David" w:hint="cs"/>
                <w:b/>
                <w:bCs/>
                <w:color w:val="000000"/>
                <w:sz w:val="24"/>
                <w:szCs w:val="24"/>
                <w:highlight w:val="yellow"/>
                <w:rtl/>
              </w:rPr>
              <w:t>הוראה מחוללת השראה-עפ"י יורם הרפז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1A4B47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</w:tr>
      <w:tr w:rsidR="002A21DE" w:rsidRPr="006A0E95" w:rsidTr="0076533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A21DE" w:rsidRPr="006A0E95" w:rsidRDefault="001A4B47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A21DE" w:rsidRDefault="002A21DE" w:rsidP="00765330">
            <w:pPr>
              <w:spacing w:after="0" w:line="240" w:lineRule="auto"/>
              <w:jc w:val="both"/>
              <w:rPr>
                <w:rFonts w:ascii="Times New Roman" w:eastAsia="Franklin Gothic Book" w:hAnsi="Times New Roman" w:cs="David"/>
                <w:b/>
                <w:bCs/>
                <w:i/>
                <w:iCs/>
                <w:sz w:val="24"/>
                <w:szCs w:val="24"/>
                <w:rtl/>
              </w:rPr>
            </w:pPr>
            <w:r w:rsidRPr="006A0E95">
              <w:rPr>
                <w:rFonts w:ascii="Times New Roman" w:eastAsia="Franklin Gothic Book" w:hAnsi="Times New Roman" w:cs="David" w:hint="cs"/>
                <w:b/>
                <w:bCs/>
                <w:i/>
                <w:iCs/>
                <w:sz w:val="24"/>
                <w:szCs w:val="24"/>
                <w:rtl/>
              </w:rPr>
              <w:t>ליווי</w:t>
            </w:r>
            <w:r>
              <w:rPr>
                <w:rFonts w:ascii="Times New Roman" w:eastAsia="Franklin Gothic Book" w:hAnsi="Times New Roman" w:cs="David" w:hint="cs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Franklin Gothic Book" w:hAnsi="Times New Roman" w:cs="David"/>
                <w:b/>
                <w:bCs/>
                <w:i/>
                <w:iCs/>
                <w:sz w:val="24"/>
                <w:szCs w:val="24"/>
                <w:rtl/>
              </w:rPr>
              <w:t>–</w:t>
            </w:r>
            <w:r>
              <w:rPr>
                <w:rFonts w:ascii="Times New Roman" w:eastAsia="Franklin Gothic Book" w:hAnsi="Times New Roman" w:cs="David" w:hint="cs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</w:p>
          <w:p w:rsidR="002A21DE" w:rsidRPr="006A0E95" w:rsidRDefault="002A21DE" w:rsidP="00765330">
            <w:pPr>
              <w:spacing w:line="240" w:lineRule="auto"/>
              <w:jc w:val="both"/>
              <w:rPr>
                <w:rFonts w:ascii="Times New Roman" w:eastAsia="Franklin Gothic Book" w:hAnsi="Times New Roman" w:cs="David"/>
                <w:b/>
                <w:bCs/>
                <w:i/>
                <w:iCs/>
                <w:sz w:val="24"/>
                <w:szCs w:val="24"/>
                <w:rtl/>
              </w:rPr>
            </w:pPr>
            <w:r w:rsidRPr="009A5C0C">
              <w:rPr>
                <w:rFonts w:ascii="Times New Roman" w:eastAsia="Franklin Gothic Book" w:hAnsi="Times New Roman" w:cs="David" w:hint="cs"/>
                <w:i/>
                <w:iCs/>
                <w:rtl/>
              </w:rPr>
              <w:t>המורה כגורם</w:t>
            </w:r>
            <w:r w:rsidRPr="009A5C0C">
              <w:rPr>
                <w:rFonts w:ascii="Times New Roman" w:eastAsia="Franklin Gothic Book" w:hAnsi="Times New Roman" w:cs="David"/>
                <w:i/>
                <w:iCs/>
                <w:rtl/>
              </w:rPr>
              <w:t xml:space="preserve"> </w:t>
            </w:r>
            <w:r w:rsidRPr="009A5C0C">
              <w:rPr>
                <w:rFonts w:ascii="Times New Roman" w:eastAsia="Franklin Gothic Book" w:hAnsi="Times New Roman" w:cs="David" w:hint="cs"/>
                <w:i/>
                <w:iCs/>
                <w:rtl/>
              </w:rPr>
              <w:t>המחולל</w:t>
            </w:r>
            <w:r w:rsidRPr="009A5C0C">
              <w:rPr>
                <w:rFonts w:ascii="Times New Roman" w:eastAsia="Franklin Gothic Book" w:hAnsi="Times New Roman" w:cs="David"/>
                <w:i/>
                <w:iCs/>
                <w:rtl/>
              </w:rPr>
              <w:t xml:space="preserve"> </w:t>
            </w:r>
            <w:r w:rsidRPr="009A5C0C">
              <w:rPr>
                <w:rFonts w:ascii="Times New Roman" w:eastAsia="Franklin Gothic Book" w:hAnsi="Times New Roman" w:cs="David" w:hint="cs"/>
                <w:i/>
                <w:iCs/>
                <w:rtl/>
              </w:rPr>
              <w:t>יזמות</w:t>
            </w:r>
            <w:r w:rsidRPr="009A5C0C">
              <w:rPr>
                <w:rFonts w:ascii="Times New Roman" w:eastAsia="Franklin Gothic Book" w:hAnsi="Times New Roman" w:cs="David"/>
                <w:i/>
                <w:iCs/>
                <w:rtl/>
              </w:rPr>
              <w:t xml:space="preserve"> </w:t>
            </w:r>
            <w:r w:rsidRPr="009A5C0C">
              <w:rPr>
                <w:rFonts w:ascii="Times New Roman" w:eastAsia="Franklin Gothic Book" w:hAnsi="Times New Roman" w:cs="David" w:hint="cs"/>
                <w:i/>
                <w:iCs/>
                <w:rtl/>
              </w:rPr>
              <w:t>בארגון</w:t>
            </w:r>
            <w:r w:rsidRPr="009A5C0C">
              <w:rPr>
                <w:rFonts w:ascii="Times New Roman" w:eastAsia="Franklin Gothic Book" w:hAnsi="Times New Roman" w:cs="David"/>
                <w:i/>
                <w:iCs/>
                <w:rtl/>
              </w:rPr>
              <w:t xml:space="preserve"> </w:t>
            </w:r>
            <w:r w:rsidRPr="009A5C0C">
              <w:rPr>
                <w:rFonts w:ascii="Times New Roman" w:eastAsia="Franklin Gothic Book" w:hAnsi="Times New Roman" w:cs="David" w:hint="cs"/>
                <w:i/>
                <w:iCs/>
                <w:rtl/>
              </w:rPr>
              <w:t>וחוקר</w:t>
            </w:r>
            <w:r w:rsidRPr="009A5C0C">
              <w:rPr>
                <w:rFonts w:ascii="Times New Roman" w:eastAsia="Franklin Gothic Book" w:hAnsi="Times New Roman" w:cs="David"/>
                <w:i/>
                <w:iCs/>
                <w:rtl/>
              </w:rPr>
              <w:t xml:space="preserve"> </w:t>
            </w:r>
            <w:r w:rsidRPr="009A5C0C">
              <w:rPr>
                <w:rFonts w:ascii="Times New Roman" w:eastAsia="Franklin Gothic Book" w:hAnsi="Times New Roman" w:cs="David" w:hint="cs"/>
                <w:i/>
                <w:iCs/>
                <w:rtl/>
              </w:rPr>
              <w:t>זירות</w:t>
            </w:r>
            <w:r w:rsidRPr="009A5C0C">
              <w:rPr>
                <w:rFonts w:ascii="Times New Roman" w:eastAsia="Franklin Gothic Book" w:hAnsi="Times New Roman" w:cs="David"/>
                <w:i/>
                <w:iCs/>
                <w:rtl/>
              </w:rPr>
              <w:t xml:space="preserve"> </w:t>
            </w:r>
            <w:r w:rsidRPr="009A5C0C">
              <w:rPr>
                <w:rFonts w:ascii="Times New Roman" w:eastAsia="Franklin Gothic Book" w:hAnsi="Times New Roman" w:cs="David" w:hint="cs"/>
                <w:i/>
                <w:iCs/>
                <w:rtl/>
              </w:rPr>
              <w:t>פדגוגיות</w:t>
            </w:r>
            <w:r w:rsidRPr="009A5C0C">
              <w:rPr>
                <w:rFonts w:ascii="Times New Roman" w:eastAsia="Franklin Gothic Book" w:hAnsi="Times New Roman" w:cs="David"/>
                <w:i/>
                <w:iCs/>
                <w:rtl/>
              </w:rPr>
              <w:t xml:space="preserve"> </w:t>
            </w:r>
            <w:r w:rsidRPr="009A5C0C">
              <w:rPr>
                <w:rFonts w:ascii="Times New Roman" w:eastAsia="Franklin Gothic Book" w:hAnsi="Times New Roman" w:cs="David" w:hint="cs"/>
                <w:i/>
                <w:iCs/>
                <w:rtl/>
              </w:rPr>
              <w:t>חברתיות</w:t>
            </w:r>
            <w:r w:rsidRPr="009A5C0C">
              <w:rPr>
                <w:rFonts w:ascii="Times New Roman" w:eastAsia="Franklin Gothic Book" w:hAnsi="Times New Roman" w:cs="David"/>
                <w:i/>
                <w:iCs/>
                <w:rtl/>
              </w:rPr>
              <w:t xml:space="preserve"> </w:t>
            </w:r>
            <w:r w:rsidRPr="009A5C0C">
              <w:rPr>
                <w:rFonts w:ascii="Times New Roman" w:eastAsia="Franklin Gothic Book" w:hAnsi="Times New Roman" w:cs="David" w:hint="cs"/>
                <w:i/>
                <w:iCs/>
                <w:rtl/>
              </w:rPr>
              <w:t>וארגוניות,</w:t>
            </w:r>
            <w:r w:rsidRPr="009A5C0C">
              <w:rPr>
                <w:rFonts w:ascii="Times New Roman" w:eastAsia="Franklin Gothic Book" w:hAnsi="Times New Roman" w:cs="David"/>
                <w:i/>
                <w:iCs/>
                <w:rtl/>
              </w:rPr>
              <w:t xml:space="preserve"> </w:t>
            </w:r>
            <w:r w:rsidRPr="009A5C0C">
              <w:rPr>
                <w:rFonts w:ascii="Times New Roman" w:eastAsia="Franklin Gothic Book" w:hAnsi="Times New Roman" w:cs="David" w:hint="cs"/>
                <w:i/>
                <w:iCs/>
                <w:rtl/>
              </w:rPr>
              <w:t>על</w:t>
            </w:r>
            <w:r w:rsidRPr="009A5C0C">
              <w:rPr>
                <w:rFonts w:ascii="Times New Roman" w:eastAsia="Franklin Gothic Book" w:hAnsi="Times New Roman" w:cs="David"/>
                <w:i/>
                <w:iCs/>
                <w:rtl/>
              </w:rPr>
              <w:t xml:space="preserve"> </w:t>
            </w:r>
            <w:r w:rsidRPr="009A5C0C">
              <w:rPr>
                <w:rFonts w:ascii="Times New Roman" w:eastAsia="Franklin Gothic Book" w:hAnsi="Times New Roman" w:cs="David" w:hint="cs"/>
                <w:i/>
                <w:iCs/>
                <w:rtl/>
              </w:rPr>
              <w:t>מנת</w:t>
            </w:r>
            <w:r w:rsidRPr="009A5C0C">
              <w:rPr>
                <w:rFonts w:ascii="Times New Roman" w:eastAsia="Franklin Gothic Book" w:hAnsi="Times New Roman" w:cs="David"/>
                <w:i/>
                <w:iCs/>
                <w:rtl/>
              </w:rPr>
              <w:t xml:space="preserve"> </w:t>
            </w:r>
            <w:r w:rsidRPr="009A5C0C">
              <w:rPr>
                <w:rFonts w:ascii="Times New Roman" w:eastAsia="Franklin Gothic Book" w:hAnsi="Times New Roman" w:cs="David" w:hint="cs"/>
                <w:i/>
                <w:iCs/>
                <w:rtl/>
              </w:rPr>
              <w:t>לשפר</w:t>
            </w:r>
            <w:r w:rsidRPr="009A5C0C">
              <w:rPr>
                <w:rFonts w:ascii="Times New Roman" w:eastAsia="Franklin Gothic Book" w:hAnsi="Times New Roman" w:cs="David"/>
                <w:i/>
                <w:iCs/>
                <w:rtl/>
              </w:rPr>
              <w:t xml:space="preserve"> </w:t>
            </w:r>
            <w:r w:rsidRPr="009A5C0C">
              <w:rPr>
                <w:rFonts w:ascii="Times New Roman" w:eastAsia="Franklin Gothic Book" w:hAnsi="Times New Roman" w:cs="David" w:hint="cs"/>
                <w:i/>
                <w:iCs/>
                <w:rtl/>
              </w:rPr>
              <w:t>ולקדם</w:t>
            </w:r>
            <w:r w:rsidRPr="009A5C0C">
              <w:rPr>
                <w:rFonts w:ascii="Times New Roman" w:eastAsia="Franklin Gothic Book" w:hAnsi="Times New Roman" w:cs="David"/>
                <w:i/>
                <w:iCs/>
                <w:rtl/>
              </w:rPr>
              <w:t xml:space="preserve"> </w:t>
            </w:r>
            <w:r w:rsidRPr="009A5C0C">
              <w:rPr>
                <w:rFonts w:ascii="Times New Roman" w:eastAsia="Franklin Gothic Book" w:hAnsi="Times New Roman" w:cs="David" w:hint="cs"/>
                <w:i/>
                <w:iCs/>
                <w:rtl/>
              </w:rPr>
              <w:t>את</w:t>
            </w:r>
            <w:r w:rsidRPr="009A5C0C">
              <w:rPr>
                <w:rFonts w:ascii="Times New Roman" w:eastAsia="Franklin Gothic Book" w:hAnsi="Times New Roman" w:cs="David"/>
                <w:i/>
                <w:iCs/>
                <w:rtl/>
              </w:rPr>
              <w:t xml:space="preserve"> </w:t>
            </w:r>
            <w:r w:rsidRPr="009A5C0C">
              <w:rPr>
                <w:rFonts w:ascii="Times New Roman" w:eastAsia="Franklin Gothic Book" w:hAnsi="Times New Roman" w:cs="David" w:hint="cs"/>
                <w:i/>
                <w:iCs/>
                <w:rtl/>
              </w:rPr>
              <w:t>תהליכי</w:t>
            </w:r>
            <w:r w:rsidRPr="009A5C0C">
              <w:rPr>
                <w:rFonts w:ascii="Times New Roman" w:eastAsia="Franklin Gothic Book" w:hAnsi="Times New Roman" w:cs="David"/>
                <w:i/>
                <w:iCs/>
                <w:rtl/>
              </w:rPr>
              <w:t xml:space="preserve"> </w:t>
            </w:r>
            <w:r w:rsidRPr="009A5C0C">
              <w:rPr>
                <w:rFonts w:ascii="Times New Roman" w:eastAsia="Franklin Gothic Book" w:hAnsi="Times New Roman" w:cs="David" w:hint="cs"/>
                <w:i/>
                <w:iCs/>
                <w:rtl/>
              </w:rPr>
              <w:t>ההוראה</w:t>
            </w:r>
            <w:r w:rsidRPr="009A5C0C">
              <w:rPr>
                <w:rFonts w:ascii="Times New Roman" w:eastAsia="Franklin Gothic Book" w:hAnsi="Times New Roman" w:cs="David"/>
                <w:i/>
                <w:iCs/>
                <w:rtl/>
              </w:rPr>
              <w:t xml:space="preserve"> </w:t>
            </w:r>
            <w:r w:rsidRPr="009A5C0C">
              <w:rPr>
                <w:rFonts w:ascii="Times New Roman" w:eastAsia="Franklin Gothic Book" w:hAnsi="Times New Roman" w:cs="David" w:hint="cs"/>
                <w:i/>
                <w:iCs/>
                <w:rtl/>
              </w:rPr>
              <w:t>והלמידה</w:t>
            </w:r>
            <w:r w:rsidRPr="009A5C0C">
              <w:rPr>
                <w:rFonts w:ascii="Times New Roman" w:eastAsia="Franklin Gothic Book" w:hAnsi="Times New Roman" w:cs="David"/>
                <w:i/>
                <w:iCs/>
                <w:rtl/>
              </w:rPr>
              <w:t xml:space="preserve"> </w:t>
            </w:r>
            <w:r w:rsidRPr="009A5C0C">
              <w:rPr>
                <w:rFonts w:ascii="Times New Roman" w:eastAsia="Franklin Gothic Book" w:hAnsi="Times New Roman" w:cs="David" w:hint="cs"/>
                <w:i/>
                <w:iCs/>
                <w:rtl/>
              </w:rPr>
              <w:t>וביה</w:t>
            </w:r>
            <w:r w:rsidRPr="009A5C0C">
              <w:rPr>
                <w:rFonts w:ascii="Times New Roman" w:eastAsia="Franklin Gothic Book" w:hAnsi="Times New Roman" w:cs="David"/>
                <w:i/>
                <w:iCs/>
                <w:rtl/>
              </w:rPr>
              <w:t>"</w:t>
            </w:r>
            <w:r w:rsidRPr="009A5C0C">
              <w:rPr>
                <w:rFonts w:ascii="Times New Roman" w:eastAsia="Franklin Gothic Book" w:hAnsi="Times New Roman" w:cs="David" w:hint="cs"/>
                <w:i/>
                <w:iCs/>
                <w:rtl/>
              </w:rPr>
              <w:t>ס</w:t>
            </w:r>
            <w:r>
              <w:rPr>
                <w:rFonts w:ascii="Times New Roman" w:eastAsia="Franklin Gothic Book" w:hAnsi="Times New Roman" w:cs="David" w:hint="cs"/>
                <w:i/>
                <w:iCs/>
                <w:rtl/>
              </w:rPr>
              <w:t>.</w:t>
            </w:r>
            <w:r w:rsidRPr="009A5C0C">
              <w:rPr>
                <w:rFonts w:ascii="Times New Roman" w:eastAsia="Franklin Gothic Book" w:hAnsi="Times New Roman" w:cs="David"/>
                <w:i/>
                <w:iCs/>
                <w:rtl/>
              </w:rPr>
              <w:t xml:space="preserve"> </w:t>
            </w:r>
            <w:r w:rsidRPr="009A5C0C">
              <w:rPr>
                <w:rFonts w:ascii="Franklin Gothic Book" w:eastAsia="Franklin Gothic Book" w:hAnsi="Franklin Gothic Book" w:cs="David" w:hint="cs"/>
                <w:b/>
                <w:bCs/>
                <w:rtl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A21DE" w:rsidRPr="006A0E95" w:rsidRDefault="002A21DE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A21DE" w:rsidRPr="009A5C0C" w:rsidRDefault="001A4B47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A21DE" w:rsidRPr="006A0E95" w:rsidRDefault="002A21DE" w:rsidP="00765330">
            <w:pPr>
              <w:spacing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</w:tr>
      <w:tr w:rsidR="002A21DE" w:rsidRPr="006A0E95" w:rsidTr="0076533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A21DE" w:rsidRPr="006A0E95" w:rsidRDefault="001A4B47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554CAC" w:rsidRDefault="002A21DE" w:rsidP="00765330">
            <w:pPr>
              <w:tabs>
                <w:tab w:val="left" w:pos="1200"/>
                <w:tab w:val="left" w:pos="1900"/>
                <w:tab w:val="left" w:pos="6100"/>
                <w:tab w:val="left" w:pos="7220"/>
              </w:tabs>
              <w:spacing w:line="240" w:lineRule="auto"/>
              <w:rPr>
                <w:rFonts w:ascii="David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554CAC">
              <w:rPr>
                <w:rFonts w:ascii="David" w:eastAsia="Times New Roman" w:hAnsi="Times New Roman" w:cs="David" w:hint="cs"/>
                <w:b/>
                <w:bCs/>
                <w:sz w:val="24"/>
                <w:szCs w:val="24"/>
                <w:rtl/>
              </w:rPr>
              <w:t>פיתוח</w:t>
            </w:r>
            <w:r w:rsidRPr="00554CAC">
              <w:rPr>
                <w:rFonts w:ascii="David" w:eastAsia="Times New Roman" w:hAnsi="Times New Roman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b/>
                <w:bCs/>
                <w:sz w:val="24"/>
                <w:szCs w:val="24"/>
                <w:rtl/>
              </w:rPr>
              <w:t>התבוננות</w:t>
            </w:r>
            <w:r w:rsidRPr="00554CAC">
              <w:rPr>
                <w:rFonts w:ascii="David" w:eastAsia="Times New Roman" w:hAnsi="Times New Roman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b/>
                <w:bCs/>
                <w:sz w:val="24"/>
                <w:szCs w:val="24"/>
                <w:rtl/>
              </w:rPr>
              <w:t>רפלקטיבית</w:t>
            </w:r>
            <w:r w:rsidRPr="00554CAC">
              <w:rPr>
                <w:rFonts w:ascii="David" w:eastAsia="Times New Roman" w:hAnsi="Times New Roman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b/>
                <w:bCs/>
                <w:sz w:val="24"/>
                <w:szCs w:val="24"/>
                <w:rtl/>
              </w:rPr>
              <w:t>על</w:t>
            </w:r>
            <w:r w:rsidRPr="00554CAC">
              <w:rPr>
                <w:rFonts w:ascii="David" w:eastAsia="Times New Roman" w:hAnsi="Times New Roman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b/>
                <w:bCs/>
                <w:sz w:val="24"/>
                <w:szCs w:val="24"/>
                <w:rtl/>
              </w:rPr>
              <w:t>תהליכי</w:t>
            </w:r>
            <w:r w:rsidRPr="00554CAC">
              <w:rPr>
                <w:rFonts w:ascii="David" w:eastAsia="Times New Roman" w:hAnsi="Times New Roman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b/>
                <w:bCs/>
                <w:sz w:val="24"/>
                <w:szCs w:val="24"/>
                <w:rtl/>
              </w:rPr>
              <w:t>למידה</w:t>
            </w:r>
            <w:r w:rsidRPr="00554CAC">
              <w:rPr>
                <w:rFonts w:ascii="David" w:eastAsia="Times New Roman" w:hAnsi="Times New Roman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b/>
                <w:bCs/>
                <w:sz w:val="24"/>
                <w:szCs w:val="24"/>
                <w:rtl/>
              </w:rPr>
              <w:t>והוראה</w:t>
            </w:r>
            <w:r w:rsidRPr="00554CAC">
              <w:rPr>
                <w:rFonts w:ascii="David" w:eastAsia="Times New Roman" w:hAnsi="Times New Roman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b/>
                <w:bCs/>
                <w:sz w:val="24"/>
                <w:szCs w:val="24"/>
                <w:rtl/>
              </w:rPr>
              <w:t>ויישומם</w:t>
            </w:r>
            <w:r w:rsidRPr="00554CAC">
              <w:rPr>
                <w:rFonts w:ascii="David" w:eastAsia="Times New Roman" w:hAnsi="Times New Roman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b/>
                <w:bCs/>
                <w:sz w:val="24"/>
                <w:szCs w:val="24"/>
                <w:rtl/>
              </w:rPr>
              <w:t>בבתי</w:t>
            </w:r>
            <w:r w:rsidRPr="00554CAC">
              <w:rPr>
                <w:rFonts w:ascii="David" w:eastAsia="Times New Roman" w:hAnsi="Times New Roman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b/>
                <w:bCs/>
                <w:sz w:val="24"/>
                <w:szCs w:val="24"/>
                <w:rtl/>
              </w:rPr>
              <w:t>הספר</w:t>
            </w:r>
            <w:r w:rsidRPr="00554CAC">
              <w:rPr>
                <w:rFonts w:ascii="David" w:eastAsia="Times New Roman" w:hAnsi="Times New Roman" w:cs="David"/>
                <w:b/>
                <w:bCs/>
                <w:sz w:val="24"/>
                <w:szCs w:val="24"/>
                <w:rtl/>
              </w:rPr>
              <w:t>.</w:t>
            </w:r>
          </w:p>
          <w:p w:rsidR="002A21DE" w:rsidRPr="00554CAC" w:rsidRDefault="002A21DE" w:rsidP="00765330">
            <w:pPr>
              <w:tabs>
                <w:tab w:val="left" w:pos="1200"/>
                <w:tab w:val="left" w:pos="1900"/>
                <w:tab w:val="left" w:pos="6100"/>
                <w:tab w:val="left" w:pos="7220"/>
              </w:tabs>
              <w:spacing w:after="0" w:line="240" w:lineRule="auto"/>
              <w:rPr>
                <w:rFonts w:ascii="David" w:eastAsia="Times New Roman" w:hAnsi="Times New Roman" w:cs="David"/>
                <w:sz w:val="24"/>
                <w:szCs w:val="24"/>
                <w:rtl/>
              </w:rPr>
            </w:pP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איזה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מידע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הערכתי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 xml:space="preserve">  </w:t>
            </w: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ניתן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לקבל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באמצעות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רפלקציה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>?</w:t>
            </w:r>
          </w:p>
          <w:p w:rsidR="002A21DE" w:rsidRPr="00281AA3" w:rsidRDefault="002A21DE" w:rsidP="00765330">
            <w:pPr>
              <w:tabs>
                <w:tab w:val="left" w:pos="1200"/>
                <w:tab w:val="left" w:pos="1900"/>
                <w:tab w:val="left" w:pos="6100"/>
                <w:tab w:val="left" w:pos="7220"/>
              </w:tabs>
              <w:spacing w:after="0" w:line="240" w:lineRule="auto"/>
              <w:rPr>
                <w:rFonts w:ascii="David" w:eastAsia="Times New Roman" w:hAnsi="Times New Roman" w:cs="David"/>
                <w:b/>
                <w:bCs/>
                <w:sz w:val="24"/>
                <w:szCs w:val="24"/>
              </w:rPr>
            </w:pP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התלקיט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ככלי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לתיעוד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תהליכי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 xml:space="preserve">  </w:t>
            </w: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למידה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 xml:space="preserve">, </w:t>
            </w: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תכנון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יישום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 xml:space="preserve"> </w:t>
            </w:r>
            <w:r w:rsidRPr="00554CAC">
              <w:rPr>
                <w:rFonts w:ascii="David" w:eastAsia="Times New Roman" w:hAnsi="Times New Roman" w:cs="David" w:hint="cs"/>
                <w:sz w:val="24"/>
                <w:szCs w:val="24"/>
                <w:rtl/>
              </w:rPr>
              <w:t>והערכה</w:t>
            </w:r>
            <w:r w:rsidRPr="00554CAC">
              <w:rPr>
                <w:rFonts w:ascii="David" w:eastAsia="Times New Roman" w:hAnsi="Times New Roman" w:cs="David"/>
                <w:sz w:val="24"/>
                <w:szCs w:val="24"/>
                <w:rtl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1A4B47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765330">
            <w:pPr>
              <w:spacing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</w:tr>
      <w:tr w:rsidR="002A21DE" w:rsidRPr="006A0E95" w:rsidTr="0076533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A21DE" w:rsidRPr="006A0E95" w:rsidRDefault="001A4B47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Default="006A1F72" w:rsidP="00765330">
            <w:pPr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201D2" w:rsidRPr="001807F3"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highlight w:val="yellow"/>
                <w:rtl/>
              </w:rPr>
              <w:t>יצירה ציונית דתית-בעיות חינוכיות ושאלות זהות ביצירה הקולנועית והגרפית של בוגרי הציונות הדתית</w:t>
            </w:r>
          </w:p>
          <w:p w:rsidR="006A1F72" w:rsidRPr="006A0E95" w:rsidRDefault="006A1F72" w:rsidP="00765330">
            <w:pPr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1A4B47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765330">
            <w:pPr>
              <w:spacing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noProof/>
                <w:sz w:val="24"/>
                <w:szCs w:val="24"/>
              </w:rPr>
            </w:pPr>
          </w:p>
        </w:tc>
      </w:tr>
      <w:tr w:rsidR="002A21DE" w:rsidRPr="006A0E95" w:rsidTr="0076533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A21DE" w:rsidRPr="006A0E95" w:rsidRDefault="001A4B47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1DE" w:rsidRDefault="002A21DE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  <w:rtl/>
              </w:rPr>
            </w:pPr>
            <w:r w:rsidRPr="00554CAC">
              <w:rPr>
                <w:rFonts w:ascii="Franklin Gothic Book" w:eastAsia="Franklin Gothic Book" w:hAnsi="Franklin Gothic Book" w:cs="David" w:hint="cs"/>
                <w:color w:val="000000"/>
                <w:sz w:val="24"/>
                <w:szCs w:val="24"/>
                <w:rtl/>
              </w:rPr>
              <w:t>יישום טכנולוגיות תקשוב בהוראה</w:t>
            </w:r>
          </w:p>
          <w:p w:rsidR="002A21DE" w:rsidRPr="00293C92" w:rsidRDefault="002A21DE" w:rsidP="00765330">
            <w:pPr>
              <w:spacing w:line="240" w:lineRule="auto"/>
              <w:rPr>
                <w:rFonts w:ascii="Franklin Gothic Book" w:eastAsia="Franklin Gothic Book" w:hAnsi="Franklin Gothic Book" w:cs="David"/>
                <w:color w:val="000000"/>
                <w:rtl/>
              </w:rPr>
            </w:pPr>
            <w:r w:rsidRPr="00A77074">
              <w:rPr>
                <w:rFonts w:ascii="Franklin Gothic Book" w:eastAsia="Franklin Gothic Book" w:hAnsi="Franklin Gothic Book" w:cs="David" w:hint="cs"/>
                <w:color w:val="000000"/>
                <w:sz w:val="24"/>
                <w:szCs w:val="24"/>
                <w:rtl/>
              </w:rPr>
              <w:t>כלים</w:t>
            </w:r>
            <w:r w:rsidRPr="00A77074">
              <w:rPr>
                <w:rFonts w:ascii="Franklin Gothic Book" w:eastAsia="Franklin Gothic Book" w:hAnsi="Franklin Gothic Book" w:cs="David"/>
                <w:color w:val="000000"/>
                <w:sz w:val="24"/>
                <w:szCs w:val="24"/>
                <w:rtl/>
              </w:rPr>
              <w:t xml:space="preserve"> </w:t>
            </w:r>
            <w:r w:rsidRPr="00A77074">
              <w:rPr>
                <w:rFonts w:ascii="Franklin Gothic Book" w:eastAsia="Franklin Gothic Book" w:hAnsi="Franklin Gothic Book" w:cs="David" w:hint="cs"/>
                <w:color w:val="000000"/>
                <w:sz w:val="24"/>
                <w:szCs w:val="24"/>
                <w:rtl/>
              </w:rPr>
              <w:t>ברשת</w:t>
            </w:r>
            <w:r w:rsidRPr="00A77074">
              <w:rPr>
                <w:rFonts w:ascii="Franklin Gothic Book" w:eastAsia="Franklin Gothic Book" w:hAnsi="Franklin Gothic Book" w:cs="David"/>
                <w:color w:val="000000"/>
                <w:sz w:val="24"/>
                <w:szCs w:val="24"/>
                <w:rtl/>
              </w:rPr>
              <w:t xml:space="preserve">: </w:t>
            </w:r>
            <w:proofErr w:type="spellStart"/>
            <w:r w:rsidRPr="00A77074">
              <w:rPr>
                <w:rFonts w:ascii="Franklin Gothic Book" w:eastAsia="Franklin Gothic Book" w:hAnsi="Franklin Gothic Book" w:cs="David"/>
                <w:color w:val="000000"/>
              </w:rPr>
              <w:t>Kahoot</w:t>
            </w:r>
            <w:proofErr w:type="spellEnd"/>
            <w:r w:rsidRPr="00A77074">
              <w:rPr>
                <w:rFonts w:ascii="Franklin Gothic Book" w:eastAsia="Franklin Gothic Book" w:hAnsi="Franklin Gothic Book" w:cs="David"/>
                <w:color w:val="000000"/>
              </w:rPr>
              <w:t xml:space="preserve">  Google earth, Google docs, Dropbox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1DE" w:rsidRPr="006A0E95" w:rsidRDefault="001A4B47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</w:tr>
      <w:tr w:rsidR="002A21DE" w:rsidRPr="006A0E95" w:rsidTr="00765330">
        <w:trPr>
          <w:trHeight w:val="42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A21DE" w:rsidRPr="006A0E95" w:rsidRDefault="001A4B47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750" w:rsidRDefault="001A4B47" w:rsidP="00765330">
            <w:pPr>
              <w:rPr>
                <w:rFonts w:ascii="Franklin Gothic Book" w:eastAsia="Franklin Gothic Book" w:hAnsi="Franklin Gothic Book" w:cs="David"/>
                <w:color w:val="000000"/>
                <w:sz w:val="24"/>
                <w:szCs w:val="24"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color w:val="000000"/>
                <w:sz w:val="24"/>
                <w:szCs w:val="24"/>
                <w:rtl/>
              </w:rPr>
              <w:t xml:space="preserve">ליווי אישי קבוצתי\פרטני </w:t>
            </w:r>
          </w:p>
          <w:p w:rsidR="00987750" w:rsidRPr="006A0E95" w:rsidRDefault="00987750" w:rsidP="00765330">
            <w:pPr>
              <w:rPr>
                <w:rFonts w:ascii="Franklin Gothic Book" w:eastAsia="Franklin Gothic Book" w:hAnsi="Franklin Gothic Book" w:cs="David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1DE" w:rsidRPr="006A0E95" w:rsidRDefault="001A4B47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1DE" w:rsidRPr="006A0E95" w:rsidRDefault="002A21DE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</w:tr>
      <w:tr w:rsidR="002A21DE" w:rsidRPr="006A0E95" w:rsidTr="0076533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2A21DE" w:rsidRPr="006A0E95" w:rsidRDefault="001A4B47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b/>
                <w:bCs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David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DE" w:rsidRPr="006A0E95" w:rsidRDefault="002A21DE" w:rsidP="00765330">
            <w:pPr>
              <w:spacing w:after="0" w:line="240" w:lineRule="auto"/>
              <w:jc w:val="both"/>
              <w:rPr>
                <w:rFonts w:ascii="Times New Roman" w:eastAsia="Franklin Gothic Book" w:hAnsi="Times New Roman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Franklin Gothic Book" w:hAnsi="Times New Roman" w:cs="David" w:hint="cs"/>
                <w:b/>
                <w:bCs/>
                <w:sz w:val="24"/>
                <w:szCs w:val="24"/>
                <w:rtl/>
              </w:rPr>
              <w:t xml:space="preserve">סיכום, </w:t>
            </w:r>
            <w:r w:rsidRPr="006A0E95">
              <w:rPr>
                <w:rFonts w:ascii="Times New Roman" w:eastAsia="Franklin Gothic Book" w:hAnsi="Times New Roman" w:cs="David" w:hint="cs"/>
                <w:b/>
                <w:bCs/>
                <w:sz w:val="24"/>
                <w:szCs w:val="24"/>
                <w:rtl/>
              </w:rPr>
              <w:t xml:space="preserve">למידת עמיתים </w:t>
            </w:r>
            <w:r>
              <w:rPr>
                <w:rFonts w:ascii="Times New Roman" w:eastAsia="Franklin Gothic Book" w:hAnsi="Times New Roman" w:cs="David" w:hint="cs"/>
                <w:b/>
                <w:bCs/>
                <w:sz w:val="24"/>
                <w:szCs w:val="24"/>
                <w:rtl/>
              </w:rPr>
              <w:t>ו</w:t>
            </w:r>
            <w:r w:rsidRPr="006A0E95">
              <w:rPr>
                <w:rFonts w:ascii="Times New Roman" w:eastAsia="Franklin Gothic Book" w:hAnsi="Times New Roman" w:cs="David" w:hint="cs"/>
                <w:b/>
                <w:bCs/>
                <w:sz w:val="24"/>
                <w:szCs w:val="24"/>
                <w:rtl/>
              </w:rPr>
              <w:t xml:space="preserve">הצגת תוצרים- </w:t>
            </w:r>
          </w:p>
          <w:p w:rsidR="002A21DE" w:rsidRPr="00582801" w:rsidRDefault="002A21DE" w:rsidP="00765330">
            <w:pPr>
              <w:spacing w:line="240" w:lineRule="auto"/>
              <w:rPr>
                <w:rFonts w:ascii="Times New Roman" w:eastAsia="Franklin Gothic Book" w:hAnsi="Times New Roman" w:cs="David"/>
                <w:sz w:val="24"/>
                <w:szCs w:val="24"/>
              </w:rPr>
            </w:pPr>
            <w:r w:rsidRPr="00582801">
              <w:rPr>
                <w:rFonts w:ascii="Times New Roman" w:eastAsia="Franklin Gothic Book" w:hAnsi="Times New Roman" w:cs="David" w:hint="cs"/>
                <w:sz w:val="24"/>
                <w:szCs w:val="24"/>
                <w:rtl/>
              </w:rPr>
              <w:t>סקירה</w:t>
            </w:r>
            <w:r w:rsidRPr="00582801">
              <w:rPr>
                <w:rFonts w:ascii="Times New Roman" w:eastAsia="Franklin Gothic Book" w:hAnsi="Times New Roman" w:cs="David"/>
                <w:sz w:val="24"/>
                <w:szCs w:val="24"/>
                <w:rtl/>
              </w:rPr>
              <w:t xml:space="preserve"> </w:t>
            </w:r>
            <w:r w:rsidRPr="00582801">
              <w:rPr>
                <w:rFonts w:ascii="Times New Roman" w:eastAsia="Franklin Gothic Book" w:hAnsi="Times New Roman" w:cs="David" w:hint="cs"/>
                <w:sz w:val="24"/>
                <w:szCs w:val="24"/>
                <w:rtl/>
              </w:rPr>
              <w:t>קצרה</w:t>
            </w:r>
            <w:r w:rsidRPr="00582801">
              <w:rPr>
                <w:rFonts w:ascii="Times New Roman" w:eastAsia="Franklin Gothic Book" w:hAnsi="Times New Roman" w:cs="David"/>
                <w:sz w:val="24"/>
                <w:szCs w:val="24"/>
                <w:rtl/>
              </w:rPr>
              <w:t xml:space="preserve"> </w:t>
            </w:r>
            <w:r w:rsidRPr="00582801">
              <w:rPr>
                <w:rFonts w:ascii="Times New Roman" w:eastAsia="Franklin Gothic Book" w:hAnsi="Times New Roman" w:cs="David" w:hint="cs"/>
                <w:sz w:val="24"/>
                <w:szCs w:val="24"/>
                <w:rtl/>
              </w:rPr>
              <w:t>של</w:t>
            </w:r>
            <w:r w:rsidRPr="00582801">
              <w:rPr>
                <w:rFonts w:ascii="Times New Roman" w:eastAsia="Franklin Gothic Book" w:hAnsi="Times New Roman" w:cs="David"/>
                <w:sz w:val="24"/>
                <w:szCs w:val="24"/>
                <w:rtl/>
              </w:rPr>
              <w:t xml:space="preserve"> </w:t>
            </w:r>
            <w:r w:rsidRPr="00582801">
              <w:rPr>
                <w:rFonts w:ascii="Times New Roman" w:eastAsia="Franklin Gothic Book" w:hAnsi="Times New Roman" w:cs="David" w:hint="cs"/>
                <w:sz w:val="24"/>
                <w:szCs w:val="24"/>
                <w:rtl/>
              </w:rPr>
              <w:t>כל</w:t>
            </w:r>
            <w:r w:rsidRPr="00582801">
              <w:rPr>
                <w:rFonts w:ascii="Times New Roman" w:eastAsia="Franklin Gothic Book" w:hAnsi="Times New Roman" w:cs="David"/>
                <w:sz w:val="24"/>
                <w:szCs w:val="24"/>
                <w:rtl/>
              </w:rPr>
              <w:t xml:space="preserve"> </w:t>
            </w:r>
            <w:r w:rsidRPr="00582801">
              <w:rPr>
                <w:rFonts w:ascii="Times New Roman" w:eastAsia="Franklin Gothic Book" w:hAnsi="Times New Roman" w:cs="David" w:hint="cs"/>
                <w:sz w:val="24"/>
                <w:szCs w:val="24"/>
                <w:rtl/>
              </w:rPr>
              <w:t>אחת</w:t>
            </w:r>
            <w:r w:rsidRPr="00582801">
              <w:rPr>
                <w:rFonts w:ascii="Times New Roman" w:eastAsia="Franklin Gothic Book" w:hAnsi="Times New Roman" w:cs="David"/>
                <w:sz w:val="24"/>
                <w:szCs w:val="24"/>
                <w:rtl/>
              </w:rPr>
              <w:t xml:space="preserve"> </w:t>
            </w:r>
            <w:r w:rsidRPr="00582801">
              <w:rPr>
                <w:rFonts w:ascii="Times New Roman" w:eastAsia="Franklin Gothic Book" w:hAnsi="Times New Roman" w:cs="David" w:hint="cs"/>
                <w:sz w:val="24"/>
                <w:szCs w:val="24"/>
                <w:rtl/>
              </w:rPr>
              <w:t>מהיוזמות</w:t>
            </w:r>
            <w:r w:rsidRPr="00582801">
              <w:rPr>
                <w:rFonts w:ascii="Times New Roman" w:eastAsia="Franklin Gothic Book" w:hAnsi="Times New Roman" w:cs="David"/>
                <w:sz w:val="24"/>
                <w:szCs w:val="24"/>
                <w:rtl/>
              </w:rPr>
              <w:t xml:space="preserve"> </w:t>
            </w:r>
            <w:r w:rsidRPr="00582801">
              <w:rPr>
                <w:rFonts w:ascii="Times New Roman" w:eastAsia="Franklin Gothic Book" w:hAnsi="Times New Roman" w:cs="David" w:hint="cs"/>
                <w:sz w:val="24"/>
                <w:szCs w:val="24"/>
                <w:rtl/>
              </w:rPr>
              <w:t>העלאת</w:t>
            </w:r>
            <w:r w:rsidRPr="00582801">
              <w:rPr>
                <w:rFonts w:ascii="Times New Roman" w:eastAsia="Franklin Gothic Book" w:hAnsi="Times New Roman" w:cs="David"/>
                <w:sz w:val="24"/>
                <w:szCs w:val="24"/>
                <w:rtl/>
              </w:rPr>
              <w:t xml:space="preserve"> </w:t>
            </w:r>
            <w:r w:rsidRPr="00582801">
              <w:rPr>
                <w:rFonts w:ascii="Times New Roman" w:eastAsia="Franklin Gothic Book" w:hAnsi="Times New Roman" w:cs="David" w:hint="cs"/>
                <w:sz w:val="24"/>
                <w:szCs w:val="24"/>
                <w:rtl/>
              </w:rPr>
              <w:t>רעיונות</w:t>
            </w:r>
            <w:r w:rsidRPr="00582801">
              <w:rPr>
                <w:rFonts w:ascii="Times New Roman" w:eastAsia="Franklin Gothic Book" w:hAnsi="Times New Roman" w:cs="David"/>
                <w:sz w:val="24"/>
                <w:szCs w:val="24"/>
                <w:rtl/>
              </w:rPr>
              <w:t xml:space="preserve"> </w:t>
            </w:r>
            <w:r w:rsidRPr="00582801">
              <w:rPr>
                <w:rFonts w:ascii="Times New Roman" w:eastAsia="Franklin Gothic Book" w:hAnsi="Times New Roman" w:cs="David" w:hint="cs"/>
                <w:sz w:val="24"/>
                <w:szCs w:val="24"/>
                <w:rtl/>
              </w:rPr>
              <w:lastRenderedPageBreak/>
              <w:t>בקבוצה</w:t>
            </w:r>
            <w:r w:rsidRPr="00582801">
              <w:rPr>
                <w:rFonts w:ascii="Times New Roman" w:eastAsia="Franklin Gothic Book" w:hAnsi="Times New Roman" w:cs="David"/>
                <w:sz w:val="24"/>
                <w:szCs w:val="24"/>
                <w:rtl/>
              </w:rPr>
              <w:t xml:space="preserve"> </w:t>
            </w:r>
            <w:r w:rsidRPr="00582801">
              <w:rPr>
                <w:rFonts w:ascii="Times New Roman" w:eastAsia="Franklin Gothic Book" w:hAnsi="Times New Roman" w:cs="David" w:hint="cs"/>
                <w:sz w:val="24"/>
                <w:szCs w:val="24"/>
                <w:rtl/>
              </w:rPr>
              <w:t>לשיפור</w:t>
            </w:r>
            <w:r>
              <w:rPr>
                <w:rFonts w:ascii="Times New Roman" w:eastAsia="Franklin Gothic Book" w:hAnsi="Times New Roman" w:cs="David" w:hint="cs"/>
                <w:sz w:val="24"/>
                <w:szCs w:val="24"/>
                <w:rtl/>
              </w:rPr>
              <w:t xml:space="preserve">. </w:t>
            </w:r>
            <w:r w:rsidRPr="00582801">
              <w:rPr>
                <w:rFonts w:ascii="Times New Roman" w:eastAsia="Franklin Gothic Book" w:hAnsi="Times New Roman" w:cs="David" w:hint="cs"/>
                <w:sz w:val="24"/>
                <w:szCs w:val="24"/>
                <w:rtl/>
              </w:rPr>
              <w:t>תכנון</w:t>
            </w:r>
            <w:r w:rsidRPr="00582801">
              <w:rPr>
                <w:rFonts w:ascii="Times New Roman" w:eastAsia="Franklin Gothic Book" w:hAnsi="Times New Roman" w:cs="David"/>
                <w:sz w:val="24"/>
                <w:szCs w:val="24"/>
                <w:rtl/>
              </w:rPr>
              <w:t xml:space="preserve"> </w:t>
            </w:r>
            <w:r w:rsidRPr="00582801">
              <w:rPr>
                <w:rFonts w:ascii="Times New Roman" w:eastAsia="Franklin Gothic Book" w:hAnsi="Times New Roman" w:cs="David" w:hint="cs"/>
                <w:sz w:val="24"/>
                <w:szCs w:val="24"/>
                <w:rtl/>
              </w:rPr>
              <w:t>כל</w:t>
            </w:r>
            <w:r w:rsidRPr="00582801">
              <w:rPr>
                <w:rFonts w:ascii="Times New Roman" w:eastAsia="Franklin Gothic Book" w:hAnsi="Times New Roman" w:cs="David"/>
                <w:sz w:val="24"/>
                <w:szCs w:val="24"/>
                <w:rtl/>
              </w:rPr>
              <w:t xml:space="preserve"> </w:t>
            </w:r>
            <w:r w:rsidRPr="00582801">
              <w:rPr>
                <w:rFonts w:ascii="Times New Roman" w:eastAsia="Franklin Gothic Book" w:hAnsi="Times New Roman" w:cs="David" w:hint="cs"/>
                <w:sz w:val="24"/>
                <w:szCs w:val="24"/>
                <w:rtl/>
              </w:rPr>
              <w:t>יוזמה</w:t>
            </w:r>
            <w:r w:rsidRPr="00582801">
              <w:rPr>
                <w:rFonts w:ascii="Times New Roman" w:eastAsia="Franklin Gothic Book" w:hAnsi="Times New Roman" w:cs="David"/>
                <w:sz w:val="24"/>
                <w:szCs w:val="24"/>
                <w:rtl/>
              </w:rPr>
              <w:t xml:space="preserve"> </w:t>
            </w:r>
            <w:r w:rsidRPr="00582801">
              <w:rPr>
                <w:rFonts w:ascii="Times New Roman" w:eastAsia="Franklin Gothic Book" w:hAnsi="Times New Roman" w:cs="David" w:hint="cs"/>
                <w:sz w:val="24"/>
                <w:szCs w:val="24"/>
                <w:rtl/>
              </w:rPr>
              <w:t>לקראת</w:t>
            </w:r>
            <w:r w:rsidRPr="00582801">
              <w:rPr>
                <w:rFonts w:ascii="Times New Roman" w:eastAsia="Franklin Gothic Book" w:hAnsi="Times New Roman" w:cs="David"/>
                <w:sz w:val="24"/>
                <w:szCs w:val="24"/>
                <w:rtl/>
              </w:rPr>
              <w:t xml:space="preserve"> </w:t>
            </w:r>
            <w:r w:rsidRPr="00582801">
              <w:rPr>
                <w:rFonts w:ascii="Times New Roman" w:eastAsia="Franklin Gothic Book" w:hAnsi="Times New Roman" w:cs="David" w:hint="cs"/>
                <w:sz w:val="24"/>
                <w:szCs w:val="24"/>
                <w:rtl/>
              </w:rPr>
              <w:t>המשך</w:t>
            </w:r>
            <w:r w:rsidRPr="00582801">
              <w:rPr>
                <w:rFonts w:ascii="Times New Roman" w:eastAsia="Franklin Gothic Book" w:hAnsi="Times New Roman" w:cs="David"/>
                <w:sz w:val="24"/>
                <w:szCs w:val="24"/>
                <w:rtl/>
              </w:rPr>
              <w:t xml:space="preserve"> </w:t>
            </w:r>
            <w:r w:rsidRPr="00582801">
              <w:rPr>
                <w:rFonts w:ascii="Times New Roman" w:eastAsia="Franklin Gothic Book" w:hAnsi="Times New Roman" w:cs="David" w:hint="cs"/>
                <w:sz w:val="24"/>
                <w:szCs w:val="24"/>
                <w:rtl/>
              </w:rPr>
              <w:t>יישום</w:t>
            </w:r>
            <w:r w:rsidRPr="00582801">
              <w:rPr>
                <w:rFonts w:ascii="Times New Roman" w:eastAsia="Franklin Gothic Book" w:hAnsi="Times New Roman" w:cs="David"/>
                <w:sz w:val="24"/>
                <w:szCs w:val="24"/>
                <w:rtl/>
              </w:rPr>
              <w:t xml:space="preserve"> </w:t>
            </w:r>
            <w:r w:rsidRPr="00582801">
              <w:rPr>
                <w:rFonts w:ascii="Times New Roman" w:eastAsia="Franklin Gothic Book" w:hAnsi="Times New Roman" w:cs="David" w:hint="cs"/>
                <w:sz w:val="24"/>
                <w:szCs w:val="24"/>
                <w:rtl/>
              </w:rPr>
              <w:t>בשנה</w:t>
            </w:r>
            <w:r w:rsidRPr="00582801">
              <w:rPr>
                <w:rFonts w:ascii="Times New Roman" w:eastAsia="Franklin Gothic Book" w:hAnsi="Times New Roman" w:cs="David"/>
                <w:sz w:val="24"/>
                <w:szCs w:val="24"/>
                <w:rtl/>
              </w:rPr>
              <w:t xml:space="preserve"> </w:t>
            </w:r>
            <w:r w:rsidRPr="00582801">
              <w:rPr>
                <w:rFonts w:ascii="Times New Roman" w:eastAsia="Franklin Gothic Book" w:hAnsi="Times New Roman" w:cs="David" w:hint="cs"/>
                <w:sz w:val="24"/>
                <w:szCs w:val="24"/>
                <w:rtl/>
              </w:rPr>
              <w:t>הבאה</w:t>
            </w:r>
            <w:r>
              <w:rPr>
                <w:rFonts w:ascii="Times New Roman" w:eastAsia="Franklin Gothic Book" w:hAnsi="Times New Roman"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1DE" w:rsidRPr="006A0E95" w:rsidRDefault="002A21DE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DE" w:rsidRPr="006A0E95" w:rsidRDefault="002A21DE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  <w:rtl/>
              </w:rPr>
            </w:pPr>
            <w:r>
              <w:rPr>
                <w:rFonts w:ascii="Franklin Gothic Book" w:eastAsia="Franklin Gothic Book" w:hAnsi="Franklin Gothic Book" w:cs="David" w:hint="cs"/>
                <w:sz w:val="24"/>
                <w:szCs w:val="24"/>
                <w:rtl/>
              </w:rPr>
              <w:t>5</w:t>
            </w:r>
          </w:p>
          <w:p w:rsidR="002A21DE" w:rsidRPr="006A0E95" w:rsidRDefault="002A21DE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1DE" w:rsidRPr="006A0E95" w:rsidRDefault="002A21DE" w:rsidP="00765330">
            <w:pPr>
              <w:spacing w:after="0" w:line="240" w:lineRule="auto"/>
              <w:jc w:val="both"/>
              <w:rPr>
                <w:rFonts w:ascii="Franklin Gothic Book" w:eastAsia="Franklin Gothic Book" w:hAnsi="Franklin Gothic Book" w:cs="David"/>
                <w:noProof/>
                <w:sz w:val="24"/>
                <w:szCs w:val="24"/>
              </w:rPr>
            </w:pPr>
          </w:p>
        </w:tc>
      </w:tr>
    </w:tbl>
    <w:p w:rsidR="002A21DE" w:rsidRDefault="002A21DE" w:rsidP="002A21DE">
      <w:pPr>
        <w:tabs>
          <w:tab w:val="left" w:pos="6259"/>
        </w:tabs>
        <w:spacing w:after="0" w:line="360" w:lineRule="auto"/>
        <w:jc w:val="both"/>
        <w:rPr>
          <w:rFonts w:ascii="Franklin Gothic Book" w:eastAsia="Franklin Gothic Book" w:hAnsi="Franklin Gothic Book" w:cs="David"/>
          <w:b/>
          <w:bCs/>
          <w:sz w:val="32"/>
          <w:szCs w:val="32"/>
          <w:u w:val="single"/>
          <w:rtl/>
        </w:rPr>
      </w:pPr>
    </w:p>
    <w:p w:rsidR="008C0DD7" w:rsidRDefault="00736EB9">
      <w:pPr>
        <w:rPr>
          <w:rtl/>
        </w:rPr>
      </w:pPr>
      <w:r>
        <w:rPr>
          <w:rFonts w:hint="cs"/>
          <w:rtl/>
        </w:rPr>
        <w:t>ביבליוגרפיה:</w:t>
      </w:r>
    </w:p>
    <w:p w:rsidR="00736EB9" w:rsidRDefault="00736EB9">
      <w:pPr>
        <w:rPr>
          <w:rtl/>
        </w:rPr>
      </w:pPr>
      <w:r>
        <w:rPr>
          <w:rFonts w:hint="cs"/>
          <w:rtl/>
        </w:rPr>
        <w:t>תנאי הנפש להשגת החסידות- הרב מנחם אקשטיין</w:t>
      </w:r>
    </w:p>
    <w:p w:rsidR="00C201D2" w:rsidRDefault="00C201D2" w:rsidP="00C201D2">
      <w:pPr>
        <w:shd w:val="clear" w:color="auto" w:fill="FFF6F3"/>
        <w:spacing w:after="225" w:line="345" w:lineRule="atLeast"/>
        <w:textAlignment w:val="top"/>
        <w:rPr>
          <w:rFonts w:ascii="meodedsans" w:eastAsia="Times New Roman" w:hAnsi="meodedsans"/>
          <w:color w:val="444444"/>
          <w:sz w:val="23"/>
          <w:szCs w:val="23"/>
          <w:rtl/>
        </w:rPr>
      </w:pPr>
      <w:r w:rsidRPr="00C201D2">
        <w:rPr>
          <w:rFonts w:ascii="meodedsans" w:eastAsia="Times New Roman" w:hAnsi="meodedsans"/>
          <w:color w:val="444444"/>
          <w:sz w:val="23"/>
          <w:szCs w:val="23"/>
          <w:rtl/>
        </w:rPr>
        <w:t xml:space="preserve">כהן, א' (2008), הדיאלוג </w:t>
      </w:r>
      <w:proofErr w:type="spellStart"/>
      <w:r w:rsidRPr="00C201D2">
        <w:rPr>
          <w:rFonts w:ascii="meodedsans" w:eastAsia="Times New Roman" w:hAnsi="meodedsans"/>
          <w:color w:val="444444"/>
          <w:sz w:val="23"/>
          <w:szCs w:val="23"/>
          <w:rtl/>
        </w:rPr>
        <w:t>הקורצ'קי</w:t>
      </w:r>
      <w:proofErr w:type="spellEnd"/>
      <w:r w:rsidRPr="00C201D2">
        <w:rPr>
          <w:rFonts w:ascii="meodedsans" w:eastAsia="Times New Roman" w:hAnsi="meodedsans"/>
          <w:color w:val="444444"/>
          <w:sz w:val="23"/>
          <w:szCs w:val="23"/>
          <w:rtl/>
        </w:rPr>
        <w:t>: דיאלוגים של אהבה. מתוך: אלוני. א', </w:t>
      </w:r>
      <w:r w:rsidRPr="00C201D2">
        <w:rPr>
          <w:rFonts w:ascii="meodedsans" w:eastAsia="Times New Roman" w:hAnsi="meodedsans"/>
          <w:b/>
          <w:bCs/>
          <w:color w:val="444444"/>
          <w:sz w:val="23"/>
          <w:szCs w:val="23"/>
          <w:rtl/>
        </w:rPr>
        <w:t>דיאלוגים מעצימים בחינוך ההומניסטי</w:t>
      </w:r>
      <w:r w:rsidRPr="00C201D2">
        <w:rPr>
          <w:rFonts w:ascii="meodedsans" w:eastAsia="Times New Roman" w:hAnsi="meodedsans"/>
          <w:color w:val="444444"/>
          <w:sz w:val="23"/>
          <w:szCs w:val="23"/>
          <w:rtl/>
        </w:rPr>
        <w:t>, הקיבוץ המאוחד.</w:t>
      </w:r>
    </w:p>
    <w:p w:rsidR="00C201D2" w:rsidRDefault="00C201D2" w:rsidP="00C201D2">
      <w:pPr>
        <w:shd w:val="clear" w:color="auto" w:fill="FFF6F3"/>
        <w:spacing w:after="225" w:line="345" w:lineRule="atLeast"/>
        <w:textAlignment w:val="top"/>
        <w:rPr>
          <w:rFonts w:ascii="meodedsans" w:eastAsia="Times New Roman" w:hAnsi="meodedsans"/>
          <w:color w:val="444444"/>
          <w:sz w:val="23"/>
          <w:szCs w:val="23"/>
          <w:rtl/>
        </w:rPr>
      </w:pPr>
      <w:r>
        <w:rPr>
          <w:rFonts w:ascii="meodedsans" w:eastAsia="Times New Roman" w:hAnsi="meodedsans" w:hint="cs"/>
          <w:color w:val="444444"/>
          <w:sz w:val="23"/>
          <w:szCs w:val="23"/>
          <w:rtl/>
        </w:rPr>
        <w:t xml:space="preserve">חובת התלמידים-הרבי </w:t>
      </w:r>
      <w:proofErr w:type="spellStart"/>
      <w:r>
        <w:rPr>
          <w:rFonts w:ascii="meodedsans" w:eastAsia="Times New Roman" w:hAnsi="meodedsans" w:hint="cs"/>
          <w:color w:val="444444"/>
          <w:sz w:val="23"/>
          <w:szCs w:val="23"/>
          <w:rtl/>
        </w:rPr>
        <w:t>מפיסצנה</w:t>
      </w:r>
      <w:proofErr w:type="spellEnd"/>
    </w:p>
    <w:p w:rsidR="00C201D2" w:rsidRDefault="00C201D2" w:rsidP="00C201D2">
      <w:pPr>
        <w:shd w:val="clear" w:color="auto" w:fill="FFF6F3"/>
        <w:spacing w:after="225" w:line="345" w:lineRule="atLeast"/>
        <w:textAlignment w:val="top"/>
        <w:rPr>
          <w:rFonts w:ascii="meodedsans" w:eastAsia="Times New Roman" w:hAnsi="meodedsans"/>
          <w:color w:val="444444"/>
          <w:sz w:val="23"/>
          <w:szCs w:val="23"/>
          <w:rtl/>
        </w:rPr>
      </w:pPr>
      <w:r>
        <w:rPr>
          <w:rFonts w:ascii="meodedsans" w:eastAsia="Times New Roman" w:hAnsi="meodedsans" w:hint="cs"/>
          <w:color w:val="444444"/>
          <w:sz w:val="23"/>
          <w:szCs w:val="23"/>
          <w:rtl/>
        </w:rPr>
        <w:t xml:space="preserve">הכשרת האברכים-הרבי </w:t>
      </w:r>
      <w:proofErr w:type="spellStart"/>
      <w:r>
        <w:rPr>
          <w:rFonts w:ascii="meodedsans" w:eastAsia="Times New Roman" w:hAnsi="meodedsans" w:hint="cs"/>
          <w:color w:val="444444"/>
          <w:sz w:val="23"/>
          <w:szCs w:val="23"/>
          <w:rtl/>
        </w:rPr>
        <w:t>מפיסצנה</w:t>
      </w:r>
      <w:proofErr w:type="spellEnd"/>
    </w:p>
    <w:p w:rsidR="00C201D2" w:rsidRPr="00C201D2" w:rsidRDefault="00C201D2" w:rsidP="00C201D2">
      <w:pPr>
        <w:shd w:val="clear" w:color="auto" w:fill="FFF6F3"/>
        <w:spacing w:after="225" w:line="345" w:lineRule="atLeast"/>
        <w:textAlignment w:val="top"/>
        <w:rPr>
          <w:rFonts w:ascii="meodedsans" w:eastAsia="Times New Roman" w:hAnsi="meodedsans"/>
          <w:color w:val="444444"/>
          <w:sz w:val="23"/>
          <w:szCs w:val="23"/>
        </w:rPr>
      </w:pPr>
      <w:r>
        <w:rPr>
          <w:rFonts w:ascii="meodedsans" w:eastAsia="Times New Roman" w:hAnsi="meodedsans" w:hint="cs"/>
          <w:color w:val="444444"/>
          <w:sz w:val="23"/>
          <w:szCs w:val="23"/>
          <w:rtl/>
        </w:rPr>
        <w:t xml:space="preserve">-ליקוטי </w:t>
      </w:r>
      <w:proofErr w:type="spellStart"/>
      <w:r>
        <w:rPr>
          <w:rFonts w:ascii="meodedsans" w:eastAsia="Times New Roman" w:hAnsi="meodedsans" w:hint="cs"/>
          <w:color w:val="444444"/>
          <w:sz w:val="23"/>
          <w:szCs w:val="23"/>
          <w:rtl/>
        </w:rPr>
        <w:t>מוהר"ן</w:t>
      </w:r>
      <w:proofErr w:type="spellEnd"/>
    </w:p>
    <w:p w:rsidR="00C201D2" w:rsidRPr="00C201D2" w:rsidRDefault="00C201D2">
      <w:pPr>
        <w:rPr>
          <w:rtl/>
        </w:rPr>
      </w:pPr>
    </w:p>
    <w:p w:rsidR="00736EB9" w:rsidRDefault="00736EB9"/>
    <w:sectPr w:rsidR="00736EB9" w:rsidSect="00854D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eodedsans">
    <w:altName w:val="Times New Roman"/>
    <w:charset w:val="00"/>
    <w:family w:val="auto"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91D"/>
    <w:multiLevelType w:val="hybridMultilevel"/>
    <w:tmpl w:val="D8B8B7CA"/>
    <w:lvl w:ilvl="0" w:tplc="36F4C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35B85"/>
    <w:multiLevelType w:val="hybridMultilevel"/>
    <w:tmpl w:val="3DCE9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DE"/>
    <w:rsid w:val="001807F3"/>
    <w:rsid w:val="001A4B47"/>
    <w:rsid w:val="002A21DE"/>
    <w:rsid w:val="00346C54"/>
    <w:rsid w:val="003C0CF2"/>
    <w:rsid w:val="004E433A"/>
    <w:rsid w:val="00501C21"/>
    <w:rsid w:val="0064122F"/>
    <w:rsid w:val="006A1F72"/>
    <w:rsid w:val="00736EB9"/>
    <w:rsid w:val="00765330"/>
    <w:rsid w:val="007A3586"/>
    <w:rsid w:val="00854D51"/>
    <w:rsid w:val="008C0DD7"/>
    <w:rsid w:val="00987750"/>
    <w:rsid w:val="00B62511"/>
    <w:rsid w:val="00BC066A"/>
    <w:rsid w:val="00C201D2"/>
    <w:rsid w:val="00C43E4B"/>
    <w:rsid w:val="00C575B0"/>
    <w:rsid w:val="00CF75C2"/>
    <w:rsid w:val="00E63821"/>
    <w:rsid w:val="00EF1FBB"/>
    <w:rsid w:val="00E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DE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C0CF2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DE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C0CF2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008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5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3426</Characters>
  <Application>Microsoft Office Word</Application>
  <DocSecurity>0</DocSecurity>
  <Lines>28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בית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ריצ'לר יעל</dc:creator>
  <cp:lastModifiedBy>שרה אליאש</cp:lastModifiedBy>
  <cp:revision>2</cp:revision>
  <dcterms:created xsi:type="dcterms:W3CDTF">2017-03-29T08:51:00Z</dcterms:created>
  <dcterms:modified xsi:type="dcterms:W3CDTF">2017-03-29T08:51:00Z</dcterms:modified>
</cp:coreProperties>
</file>