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91" w:rsidRDefault="00D55791" w:rsidP="003207D3">
      <w:pPr>
        <w:spacing w:line="360" w:lineRule="auto"/>
        <w:ind w:hanging="1"/>
        <w:rPr>
          <w:rFonts w:cs="David"/>
          <w:sz w:val="24"/>
          <w:szCs w:val="24"/>
          <w:rtl/>
        </w:rPr>
      </w:pPr>
    </w:p>
    <w:p w:rsidR="00DB2F4A" w:rsidRPr="007808BC" w:rsidRDefault="00DB2F4A" w:rsidP="003207D3">
      <w:pPr>
        <w:spacing w:line="360" w:lineRule="auto"/>
        <w:ind w:hanging="1"/>
        <w:rPr>
          <w:rFonts w:cs="David"/>
          <w:b/>
          <w:bCs/>
          <w:sz w:val="24"/>
          <w:szCs w:val="24"/>
          <w:rtl/>
        </w:rPr>
      </w:pPr>
      <w:r w:rsidRPr="007808BC">
        <w:rPr>
          <w:rFonts w:cs="David" w:hint="cs"/>
          <w:b/>
          <w:bCs/>
          <w:sz w:val="24"/>
          <w:szCs w:val="24"/>
          <w:rtl/>
        </w:rPr>
        <w:t>שם הקורס</w:t>
      </w:r>
      <w:r w:rsidR="003207D3" w:rsidRPr="007808BC">
        <w:rPr>
          <w:rFonts w:cs="David" w:hint="cs"/>
          <w:b/>
          <w:bCs/>
          <w:sz w:val="24"/>
          <w:szCs w:val="24"/>
          <w:rtl/>
        </w:rPr>
        <w:t xml:space="preserve">: </w:t>
      </w:r>
      <w:r w:rsidR="003207D3" w:rsidRPr="007808BC">
        <w:rPr>
          <w:rFonts w:cs="David"/>
          <w:b/>
          <w:bCs/>
          <w:sz w:val="24"/>
          <w:szCs w:val="24"/>
          <w:rtl/>
        </w:rPr>
        <w:t xml:space="preserve">פיתוח חשיבה מתמטית – מתודיקה ואוריינות  </w:t>
      </w:r>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 xml:space="preserve">שנה"ל: </w:t>
      </w:r>
      <w:proofErr w:type="spellStart"/>
      <w:r w:rsidRPr="007808BC">
        <w:rPr>
          <w:rFonts w:cs="David"/>
          <w:b/>
          <w:bCs/>
          <w:sz w:val="24"/>
          <w:szCs w:val="24"/>
          <w:rtl/>
        </w:rPr>
        <w:t>תש"ף</w:t>
      </w:r>
      <w:proofErr w:type="spellEnd"/>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קורס שנתי/סמסטריאלי:</w:t>
      </w:r>
      <w:r w:rsidRPr="007808BC">
        <w:rPr>
          <w:b/>
          <w:bCs/>
          <w:rtl/>
        </w:rPr>
        <w:t xml:space="preserve"> </w:t>
      </w:r>
      <w:r w:rsidRPr="007808BC">
        <w:rPr>
          <w:rFonts w:cs="David"/>
          <w:b/>
          <w:bCs/>
          <w:sz w:val="24"/>
          <w:szCs w:val="24"/>
          <w:rtl/>
        </w:rPr>
        <w:t>סמסטריאלי</w:t>
      </w:r>
      <w:r w:rsidR="006607E1" w:rsidRPr="007808BC">
        <w:rPr>
          <w:rFonts w:cs="David" w:hint="cs"/>
          <w:b/>
          <w:bCs/>
          <w:sz w:val="24"/>
          <w:szCs w:val="24"/>
          <w:rtl/>
        </w:rPr>
        <w:t xml:space="preserve"> +מקוון</w:t>
      </w:r>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 xml:space="preserve">שם המרצה: </w:t>
      </w:r>
      <w:r w:rsidRPr="007808BC">
        <w:rPr>
          <w:rFonts w:cs="David" w:hint="cs"/>
          <w:b/>
          <w:bCs/>
          <w:sz w:val="24"/>
          <w:szCs w:val="24"/>
          <w:rtl/>
        </w:rPr>
        <w:t xml:space="preserve">ד"ר זאב </w:t>
      </w:r>
      <w:proofErr w:type="spellStart"/>
      <w:r w:rsidRPr="007808BC">
        <w:rPr>
          <w:rFonts w:cs="David" w:hint="cs"/>
          <w:b/>
          <w:bCs/>
          <w:sz w:val="24"/>
          <w:szCs w:val="24"/>
          <w:rtl/>
        </w:rPr>
        <w:t>קאים</w:t>
      </w:r>
      <w:proofErr w:type="spellEnd"/>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מס' שעות/נקודת זכות:</w:t>
      </w:r>
      <w:r w:rsidRPr="007808BC">
        <w:rPr>
          <w:rFonts w:cs="David" w:hint="cs"/>
          <w:b/>
          <w:bCs/>
          <w:sz w:val="24"/>
          <w:szCs w:val="24"/>
          <w:rtl/>
        </w:rPr>
        <w:t xml:space="preserve"> 2 </w:t>
      </w:r>
      <w:proofErr w:type="spellStart"/>
      <w:r w:rsidRPr="007808BC">
        <w:rPr>
          <w:rFonts w:cs="David" w:hint="cs"/>
          <w:b/>
          <w:bCs/>
          <w:sz w:val="24"/>
          <w:szCs w:val="24"/>
          <w:rtl/>
        </w:rPr>
        <w:t>ש"ש</w:t>
      </w:r>
      <w:proofErr w:type="spellEnd"/>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דרישות קדם:</w:t>
      </w:r>
      <w:r w:rsidRPr="007808BC">
        <w:rPr>
          <w:rFonts w:cs="David" w:hint="cs"/>
          <w:b/>
          <w:bCs/>
          <w:sz w:val="24"/>
          <w:szCs w:val="24"/>
          <w:rtl/>
        </w:rPr>
        <w:t xml:space="preserve"> אין</w:t>
      </w:r>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חובה/בחירה:</w:t>
      </w:r>
      <w:r w:rsidRPr="007808BC">
        <w:rPr>
          <w:rFonts w:cs="David" w:hint="cs"/>
          <w:b/>
          <w:bCs/>
          <w:sz w:val="24"/>
          <w:szCs w:val="24"/>
          <w:rtl/>
        </w:rPr>
        <w:t xml:space="preserve"> חובה</w:t>
      </w:r>
    </w:p>
    <w:p w:rsidR="003207D3" w:rsidRPr="007808BC" w:rsidRDefault="003207D3" w:rsidP="003207D3">
      <w:pPr>
        <w:spacing w:line="360" w:lineRule="auto"/>
        <w:ind w:hanging="1"/>
        <w:rPr>
          <w:rFonts w:cs="David"/>
          <w:b/>
          <w:bCs/>
          <w:sz w:val="24"/>
          <w:szCs w:val="24"/>
          <w:rtl/>
        </w:rPr>
      </w:pPr>
      <w:r w:rsidRPr="007808BC">
        <w:rPr>
          <w:rFonts w:cs="David"/>
          <w:b/>
          <w:bCs/>
          <w:sz w:val="24"/>
          <w:szCs w:val="24"/>
          <w:rtl/>
        </w:rPr>
        <w:t>מטרות/תוצרי למידה:</w:t>
      </w:r>
    </w:p>
    <w:p w:rsidR="003207D3" w:rsidRPr="003207D3" w:rsidRDefault="003207D3" w:rsidP="003207D3">
      <w:pPr>
        <w:numPr>
          <w:ilvl w:val="0"/>
          <w:numId w:val="29"/>
        </w:numPr>
        <w:tabs>
          <w:tab w:val="clear" w:pos="720"/>
        </w:tabs>
        <w:spacing w:line="360" w:lineRule="auto"/>
        <w:rPr>
          <w:rFonts w:cs="David"/>
          <w:sz w:val="24"/>
          <w:szCs w:val="24"/>
          <w:rtl/>
        </w:rPr>
      </w:pPr>
      <w:r w:rsidRPr="003207D3">
        <w:rPr>
          <w:rFonts w:cs="David" w:hint="cs"/>
          <w:sz w:val="24"/>
          <w:szCs w:val="24"/>
          <w:rtl/>
        </w:rPr>
        <w:t>הסטודנט יזהה אסטרטגיות חשיבה של ילדים ותפיסות שגויות - כבסיס לתכנון פעילויות  הוראה ולמידה.</w:t>
      </w:r>
    </w:p>
    <w:p w:rsidR="003207D3" w:rsidRPr="003207D3" w:rsidRDefault="003207D3" w:rsidP="003207D3">
      <w:pPr>
        <w:numPr>
          <w:ilvl w:val="0"/>
          <w:numId w:val="29"/>
        </w:numPr>
        <w:tabs>
          <w:tab w:val="clear" w:pos="720"/>
        </w:tabs>
        <w:spacing w:line="360" w:lineRule="auto"/>
        <w:rPr>
          <w:rFonts w:cs="David"/>
          <w:sz w:val="24"/>
          <w:szCs w:val="24"/>
          <w:rtl/>
        </w:rPr>
      </w:pPr>
      <w:r w:rsidRPr="003207D3">
        <w:rPr>
          <w:rFonts w:cs="David" w:hint="cs"/>
          <w:sz w:val="24"/>
          <w:szCs w:val="24"/>
          <w:rtl/>
        </w:rPr>
        <w:t>הסטודנט יכיר דרכים, שיטות ומודלים בהוראת מתמטיקה.</w:t>
      </w:r>
    </w:p>
    <w:p w:rsidR="003207D3" w:rsidRPr="003207D3" w:rsidRDefault="003207D3" w:rsidP="003207D3">
      <w:pPr>
        <w:numPr>
          <w:ilvl w:val="0"/>
          <w:numId w:val="29"/>
        </w:numPr>
        <w:tabs>
          <w:tab w:val="clear" w:pos="720"/>
        </w:tabs>
        <w:spacing w:line="360" w:lineRule="auto"/>
        <w:rPr>
          <w:rFonts w:cs="David"/>
          <w:b/>
          <w:bCs/>
          <w:sz w:val="24"/>
          <w:szCs w:val="24"/>
          <w:u w:val="single"/>
        </w:rPr>
      </w:pPr>
      <w:r w:rsidRPr="003207D3">
        <w:rPr>
          <w:rFonts w:cs="David" w:hint="cs"/>
          <w:sz w:val="24"/>
          <w:szCs w:val="24"/>
          <w:rtl/>
        </w:rPr>
        <w:t>הסטודנט יתנסה בהכנת פעילויות המעודדות רכישת המושגים המתמטיים.</w:t>
      </w:r>
    </w:p>
    <w:p w:rsidR="003207D3" w:rsidRPr="003207D3" w:rsidRDefault="003207D3" w:rsidP="003207D3">
      <w:pPr>
        <w:numPr>
          <w:ilvl w:val="0"/>
          <w:numId w:val="29"/>
        </w:numPr>
        <w:tabs>
          <w:tab w:val="clear" w:pos="720"/>
        </w:tabs>
        <w:spacing w:line="360" w:lineRule="auto"/>
        <w:rPr>
          <w:rFonts w:cs="David"/>
          <w:b/>
          <w:bCs/>
          <w:sz w:val="24"/>
          <w:szCs w:val="24"/>
          <w:u w:val="single"/>
        </w:rPr>
      </w:pPr>
      <w:r w:rsidRPr="003207D3">
        <w:rPr>
          <w:rFonts w:cs="David" w:hint="cs"/>
          <w:sz w:val="24"/>
          <w:szCs w:val="24"/>
          <w:rtl/>
        </w:rPr>
        <w:t>הסטודנט יכיר את הידע המתמטי והדידקטי בתוכנית הלימודים.</w:t>
      </w:r>
    </w:p>
    <w:p w:rsidR="003207D3" w:rsidRPr="003207D3" w:rsidRDefault="003207D3" w:rsidP="003207D3">
      <w:pPr>
        <w:numPr>
          <w:ilvl w:val="0"/>
          <w:numId w:val="29"/>
        </w:numPr>
        <w:tabs>
          <w:tab w:val="clear" w:pos="720"/>
        </w:tabs>
        <w:spacing w:line="360" w:lineRule="auto"/>
        <w:rPr>
          <w:rFonts w:cs="David"/>
          <w:b/>
          <w:bCs/>
          <w:sz w:val="24"/>
          <w:szCs w:val="24"/>
          <w:u w:val="single"/>
        </w:rPr>
      </w:pPr>
      <w:r w:rsidRPr="003207D3">
        <w:rPr>
          <w:rFonts w:cs="David" w:hint="cs"/>
          <w:sz w:val="24"/>
          <w:szCs w:val="24"/>
          <w:rtl/>
        </w:rPr>
        <w:t>הסטודנט יתנסה בהכנת בחומרי למידה מגוונים.</w:t>
      </w:r>
    </w:p>
    <w:p w:rsidR="003207D3" w:rsidRPr="003207D3" w:rsidRDefault="003207D3" w:rsidP="003C5405">
      <w:pPr>
        <w:numPr>
          <w:ilvl w:val="0"/>
          <w:numId w:val="29"/>
        </w:numPr>
        <w:tabs>
          <w:tab w:val="clear" w:pos="720"/>
        </w:tabs>
        <w:spacing w:line="360" w:lineRule="auto"/>
        <w:rPr>
          <w:rFonts w:cs="David"/>
          <w:sz w:val="24"/>
          <w:szCs w:val="24"/>
          <w:rtl/>
        </w:rPr>
      </w:pPr>
      <w:r w:rsidRPr="003207D3">
        <w:rPr>
          <w:rFonts w:cs="David" w:hint="cs"/>
          <w:sz w:val="24"/>
          <w:szCs w:val="24"/>
          <w:rtl/>
        </w:rPr>
        <w:t>הסטודנט  יזהה את המאפיינים הייחודיים של משימות</w:t>
      </w:r>
      <w:r w:rsidRPr="003207D3">
        <w:rPr>
          <w:rFonts w:cs="David"/>
          <w:sz w:val="24"/>
          <w:szCs w:val="24"/>
          <w:rtl/>
        </w:rPr>
        <w:t xml:space="preserve"> חקר בתכנית </w:t>
      </w:r>
      <w:r w:rsidRPr="003207D3">
        <w:rPr>
          <w:rFonts w:cs="David" w:hint="cs"/>
          <w:sz w:val="24"/>
          <w:szCs w:val="24"/>
          <w:rtl/>
        </w:rPr>
        <w:t>הלימודים במתמטיקה הסטודנט יזהה קשיים בתוך בעיות מילוליות ויציע להם דרכי פתרון.</w:t>
      </w:r>
    </w:p>
    <w:p w:rsidR="003207D3" w:rsidRPr="003207D3" w:rsidRDefault="003207D3" w:rsidP="003207D3">
      <w:pPr>
        <w:spacing w:line="360" w:lineRule="auto"/>
        <w:ind w:hanging="1"/>
        <w:rPr>
          <w:rFonts w:cs="David"/>
          <w:sz w:val="24"/>
          <w:szCs w:val="24"/>
          <w:rtl/>
        </w:rPr>
      </w:pPr>
    </w:p>
    <w:p w:rsidR="003207D3" w:rsidRDefault="003207D3" w:rsidP="003207D3">
      <w:pPr>
        <w:spacing w:line="360" w:lineRule="auto"/>
        <w:ind w:hanging="1"/>
        <w:rPr>
          <w:rFonts w:cs="David"/>
          <w:sz w:val="24"/>
          <w:szCs w:val="24"/>
          <w:rtl/>
        </w:rPr>
      </w:pPr>
      <w:r w:rsidRPr="007808BC">
        <w:rPr>
          <w:rFonts w:cs="David"/>
          <w:b/>
          <w:bCs/>
          <w:sz w:val="24"/>
          <w:szCs w:val="24"/>
          <w:rtl/>
        </w:rPr>
        <w:t>תיאור הקורס</w:t>
      </w:r>
      <w:r w:rsidRPr="003207D3">
        <w:rPr>
          <w:rFonts w:cs="David"/>
          <w:sz w:val="24"/>
          <w:szCs w:val="24"/>
          <w:rtl/>
        </w:rPr>
        <w:t>:</w:t>
      </w:r>
    </w:p>
    <w:p w:rsidR="003207D3" w:rsidRPr="003207D3" w:rsidRDefault="003207D3" w:rsidP="00D02C2A">
      <w:pPr>
        <w:spacing w:line="360" w:lineRule="auto"/>
        <w:ind w:hanging="1"/>
        <w:rPr>
          <w:rFonts w:cs="David"/>
          <w:sz w:val="24"/>
          <w:szCs w:val="24"/>
          <w:rtl/>
        </w:rPr>
      </w:pPr>
      <w:r w:rsidRPr="003207D3">
        <w:rPr>
          <w:rFonts w:cs="David"/>
          <w:sz w:val="24"/>
          <w:szCs w:val="24"/>
          <w:rtl/>
        </w:rPr>
        <w:t>הקורס יעסוק במשמעות של אוריינות מתמטית ובפרט מה שקשור עם אוריינות ותובנה מספרית (</w:t>
      </w:r>
      <w:r w:rsidRPr="003207D3">
        <w:rPr>
          <w:rFonts w:cs="David"/>
          <w:sz w:val="24"/>
          <w:szCs w:val="24"/>
        </w:rPr>
        <w:t xml:space="preserve">NUMERACY). </w:t>
      </w:r>
      <w:r w:rsidRPr="003207D3">
        <w:rPr>
          <w:rFonts w:cs="David"/>
          <w:sz w:val="24"/>
          <w:szCs w:val="24"/>
          <w:rtl/>
        </w:rPr>
        <w:t>במהלך הקורס הסטודנט יאפיין את הקשיים הקיימים במתמטיקה מההיבט האורייני, תוך התמקדות בשפה המתמטית, בבעיות מילוליות והוראות לתלמידים.  בנוסף יתמחה הסטודנט בפיתוח מיומנויות הנדרשות לפתרון משימות אוריינות במתמטיקה, וכן בבחירה וביצירה של משימות אוריינות ברמות חשיבה שונות לתלמידי בית ספר .</w:t>
      </w:r>
      <w:r w:rsidR="00EA5738">
        <w:rPr>
          <w:rFonts w:cs="David" w:hint="cs"/>
          <w:sz w:val="24"/>
          <w:szCs w:val="24"/>
          <w:rtl/>
        </w:rPr>
        <w:t xml:space="preserve"> הקורס מלווה חלקו במטלות מקוונות</w:t>
      </w:r>
      <w:r w:rsidR="00A13530">
        <w:rPr>
          <w:rFonts w:cs="David" w:hint="cs"/>
          <w:sz w:val="24"/>
          <w:szCs w:val="24"/>
          <w:rtl/>
        </w:rPr>
        <w:t>.</w:t>
      </w:r>
    </w:p>
    <w:p w:rsidR="003207D3" w:rsidRDefault="003207D3" w:rsidP="003207D3">
      <w:pPr>
        <w:spacing w:line="360" w:lineRule="auto"/>
        <w:ind w:hanging="1"/>
        <w:rPr>
          <w:rFonts w:cs="David"/>
          <w:sz w:val="24"/>
          <w:szCs w:val="24"/>
          <w:rtl/>
        </w:rPr>
      </w:pPr>
    </w:p>
    <w:p w:rsidR="003207D3" w:rsidRDefault="003207D3" w:rsidP="003207D3">
      <w:pPr>
        <w:spacing w:line="360" w:lineRule="auto"/>
        <w:ind w:hanging="1"/>
        <w:rPr>
          <w:rFonts w:cs="David"/>
          <w:sz w:val="24"/>
          <w:szCs w:val="24"/>
          <w:rtl/>
        </w:rPr>
      </w:pPr>
    </w:p>
    <w:p w:rsidR="00BE2DE1" w:rsidRPr="007808BC" w:rsidRDefault="003207D3" w:rsidP="003207D3">
      <w:pPr>
        <w:spacing w:line="360" w:lineRule="auto"/>
        <w:ind w:hanging="1"/>
        <w:rPr>
          <w:rFonts w:cs="David"/>
          <w:b/>
          <w:bCs/>
          <w:sz w:val="24"/>
          <w:szCs w:val="24"/>
          <w:rtl/>
        </w:rPr>
      </w:pPr>
      <w:bookmarkStart w:id="0" w:name="_GoBack"/>
      <w:r w:rsidRPr="007808BC">
        <w:rPr>
          <w:rFonts w:cs="David"/>
          <w:b/>
          <w:bCs/>
          <w:sz w:val="24"/>
          <w:szCs w:val="24"/>
          <w:rtl/>
        </w:rPr>
        <w:t>תכני הקורס :</w:t>
      </w:r>
      <w:bookmarkEnd w:id="0"/>
    </w:p>
    <w:p w:rsidR="00BE2DE1" w:rsidRPr="005718CE" w:rsidRDefault="00BE2DE1" w:rsidP="00BE2DE1">
      <w:pPr>
        <w:spacing w:line="360" w:lineRule="auto"/>
        <w:rPr>
          <w:rFonts w:cs="David"/>
          <w:sz w:val="24"/>
          <w:szCs w:val="24"/>
          <w:rtl/>
        </w:rPr>
      </w:pPr>
    </w:p>
    <w:tbl>
      <w:tblPr>
        <w:bidiVisual/>
        <w:tblW w:w="9978"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4665"/>
        <w:gridCol w:w="3865"/>
      </w:tblGrid>
      <w:tr w:rsidR="00BE2DE1" w:rsidRPr="00DF1DA6" w:rsidTr="00FF5877">
        <w:trPr>
          <w:tblHeader/>
        </w:trPr>
        <w:tc>
          <w:tcPr>
            <w:tcW w:w="1448" w:type="dxa"/>
          </w:tcPr>
          <w:p w:rsidR="00BE2DE1" w:rsidRPr="00BE2DE1" w:rsidRDefault="00BE2DE1" w:rsidP="00BE2DE1">
            <w:pPr>
              <w:pStyle w:val="a8"/>
              <w:jc w:val="center"/>
              <w:rPr>
                <w:rFonts w:ascii="David" w:hAnsi="David" w:cs="David"/>
                <w:sz w:val="24"/>
                <w:szCs w:val="24"/>
                <w:rtl/>
              </w:rPr>
            </w:pPr>
            <w:r w:rsidRPr="00BE2DE1">
              <w:rPr>
                <w:rFonts w:ascii="David" w:hAnsi="David" w:cs="David"/>
                <w:sz w:val="24"/>
                <w:szCs w:val="24"/>
                <w:rtl/>
              </w:rPr>
              <w:t>מספר שיעור</w:t>
            </w:r>
          </w:p>
        </w:tc>
        <w:tc>
          <w:tcPr>
            <w:tcW w:w="4665" w:type="dxa"/>
          </w:tcPr>
          <w:p w:rsidR="00BE2DE1" w:rsidRPr="00BE2DE1" w:rsidRDefault="00BE2DE1" w:rsidP="00BE2DE1">
            <w:pPr>
              <w:jc w:val="center"/>
              <w:rPr>
                <w:rFonts w:ascii="David" w:hAnsi="David" w:cs="David"/>
                <w:sz w:val="24"/>
                <w:szCs w:val="24"/>
                <w:rtl/>
              </w:rPr>
            </w:pPr>
            <w:r w:rsidRPr="00BE2DE1">
              <w:rPr>
                <w:rFonts w:ascii="David" w:hAnsi="David" w:cs="David"/>
                <w:sz w:val="24"/>
                <w:szCs w:val="24"/>
                <w:rtl/>
              </w:rPr>
              <w:t>נושא</w:t>
            </w:r>
          </w:p>
        </w:tc>
        <w:tc>
          <w:tcPr>
            <w:tcW w:w="3865" w:type="dxa"/>
          </w:tcPr>
          <w:p w:rsidR="00BE2DE1" w:rsidRPr="00BE2DE1" w:rsidRDefault="00BE2DE1" w:rsidP="00BE2DE1">
            <w:pPr>
              <w:jc w:val="center"/>
              <w:rPr>
                <w:rFonts w:ascii="David" w:hAnsi="David" w:cs="David"/>
                <w:sz w:val="24"/>
                <w:szCs w:val="24"/>
                <w:rtl/>
              </w:rPr>
            </w:pPr>
            <w:r w:rsidRPr="00BE2DE1">
              <w:rPr>
                <w:rFonts w:ascii="David" w:hAnsi="David" w:cs="David"/>
                <w:sz w:val="24"/>
                <w:szCs w:val="24"/>
                <w:rtl/>
              </w:rPr>
              <w:t>קריאה</w:t>
            </w:r>
          </w:p>
          <w:p w:rsidR="00BE2DE1" w:rsidRPr="00BE2DE1" w:rsidRDefault="00BE2DE1" w:rsidP="00BE2DE1">
            <w:pPr>
              <w:jc w:val="center"/>
              <w:rPr>
                <w:rFonts w:ascii="David" w:hAnsi="David" w:cs="David"/>
                <w:sz w:val="24"/>
                <w:szCs w:val="24"/>
                <w:rtl/>
              </w:rPr>
            </w:pPr>
          </w:p>
        </w:tc>
      </w:tr>
      <w:tr w:rsidR="00BE2DE1" w:rsidRPr="00DF1DA6" w:rsidTr="00FF5877">
        <w:tc>
          <w:tcPr>
            <w:tcW w:w="1448" w:type="dxa"/>
          </w:tcPr>
          <w:p w:rsidR="00BE2DE1" w:rsidRPr="00DF1DA6" w:rsidRDefault="00BE2DE1" w:rsidP="008632DC">
            <w:pPr>
              <w:rPr>
                <w:rtl/>
              </w:rPr>
            </w:pPr>
            <w:r w:rsidRPr="00DF1DA6">
              <w:rPr>
                <w:rFonts w:hint="cs"/>
                <w:rtl/>
              </w:rPr>
              <w:t>1</w:t>
            </w:r>
          </w:p>
        </w:tc>
        <w:tc>
          <w:tcPr>
            <w:tcW w:w="4665" w:type="dxa"/>
          </w:tcPr>
          <w:p w:rsidR="00D7068C" w:rsidRPr="001F3B2E" w:rsidRDefault="00D7068C" w:rsidP="00D7068C">
            <w:pPr>
              <w:spacing w:line="360" w:lineRule="auto"/>
              <w:ind w:left="423"/>
              <w:rPr>
                <w:rFonts w:cs="David"/>
                <w:sz w:val="24"/>
                <w:szCs w:val="24"/>
              </w:rPr>
            </w:pPr>
            <w:r w:rsidRPr="00680814">
              <w:rPr>
                <w:rFonts w:cs="David" w:hint="cs"/>
                <w:sz w:val="24"/>
                <w:szCs w:val="24"/>
                <w:rtl/>
              </w:rPr>
              <w:t>מבוא: כיצד ילדים לומדים מושגים מתמטיים?</w:t>
            </w:r>
          </w:p>
          <w:p w:rsidR="00BE2DE1" w:rsidRPr="00D7068C" w:rsidRDefault="00BE2DE1" w:rsidP="00BE2DE1">
            <w:pPr>
              <w:spacing w:line="360" w:lineRule="auto"/>
              <w:ind w:left="720"/>
              <w:jc w:val="both"/>
              <w:rPr>
                <w:rtl/>
              </w:rPr>
            </w:pPr>
          </w:p>
        </w:tc>
        <w:tc>
          <w:tcPr>
            <w:tcW w:w="3865" w:type="dxa"/>
          </w:tcPr>
          <w:p w:rsidR="00BE2DE1" w:rsidRPr="00A44CD6" w:rsidRDefault="00D34389" w:rsidP="00F77FFD">
            <w:pPr>
              <w:rPr>
                <w:rtl/>
              </w:rPr>
            </w:pPr>
            <w:proofErr w:type="spellStart"/>
            <w:r w:rsidRPr="00EE02A3">
              <w:rPr>
                <w:rFonts w:ascii="David-Reg" w:cs="David" w:hint="cs"/>
                <w:sz w:val="24"/>
                <w:szCs w:val="24"/>
                <w:rtl/>
              </w:rPr>
              <w:t>מרגולין</w:t>
            </w:r>
            <w:proofErr w:type="spellEnd"/>
            <w:r w:rsidRPr="00EE02A3">
              <w:rPr>
                <w:rFonts w:ascii="David-Reg" w:cs="David"/>
                <w:sz w:val="24"/>
                <w:szCs w:val="24"/>
              </w:rPr>
              <w:t xml:space="preserve">, </w:t>
            </w:r>
            <w:r w:rsidRPr="00EE02A3">
              <w:rPr>
                <w:rFonts w:ascii="David-Reg" w:cs="David" w:hint="cs"/>
                <w:sz w:val="24"/>
                <w:szCs w:val="24"/>
                <w:rtl/>
              </w:rPr>
              <w:t>ב</w:t>
            </w:r>
            <w:r w:rsidRPr="00EE02A3">
              <w:rPr>
                <w:rFonts w:ascii="David-Reg" w:cs="David"/>
                <w:sz w:val="24"/>
                <w:szCs w:val="24"/>
              </w:rPr>
              <w:t xml:space="preserve">' </w:t>
            </w:r>
            <w:r w:rsidRPr="00EE02A3">
              <w:rPr>
                <w:rFonts w:ascii="David-Reg" w:cs="David" w:hint="cs"/>
                <w:sz w:val="24"/>
                <w:szCs w:val="24"/>
                <w:rtl/>
              </w:rPr>
              <w:t xml:space="preserve"> ואילני, ב' (2007).</w:t>
            </w:r>
            <w:r w:rsidRPr="00EE02A3">
              <w:rPr>
                <w:rFonts w:ascii="David-Reg" w:cs="David"/>
                <w:sz w:val="24"/>
                <w:szCs w:val="24"/>
              </w:rPr>
              <w:t xml:space="preserve">  </w:t>
            </w:r>
          </w:p>
        </w:tc>
      </w:tr>
      <w:tr w:rsidR="00BE2DE1" w:rsidRPr="00DF1DA6" w:rsidTr="00FF5877">
        <w:tc>
          <w:tcPr>
            <w:tcW w:w="1448" w:type="dxa"/>
          </w:tcPr>
          <w:p w:rsidR="00BE2DE1" w:rsidRPr="00DF1DA6" w:rsidRDefault="008632DC" w:rsidP="00F77FFD">
            <w:pPr>
              <w:rPr>
                <w:rtl/>
              </w:rPr>
            </w:pPr>
            <w:r>
              <w:rPr>
                <w:rFonts w:hint="cs"/>
                <w:rtl/>
              </w:rPr>
              <w:t>2-3</w:t>
            </w:r>
          </w:p>
        </w:tc>
        <w:tc>
          <w:tcPr>
            <w:tcW w:w="4665" w:type="dxa"/>
          </w:tcPr>
          <w:p w:rsidR="00D7068C" w:rsidRPr="001F3B2E" w:rsidRDefault="00D7068C" w:rsidP="00D7068C">
            <w:pPr>
              <w:spacing w:line="360" w:lineRule="auto"/>
              <w:ind w:left="423"/>
              <w:rPr>
                <w:rFonts w:cs="David"/>
                <w:sz w:val="24"/>
                <w:szCs w:val="24"/>
              </w:rPr>
            </w:pPr>
            <w:r w:rsidRPr="00680814">
              <w:rPr>
                <w:rFonts w:cs="David" w:hint="cs"/>
                <w:sz w:val="24"/>
                <w:szCs w:val="24"/>
                <w:rtl/>
              </w:rPr>
              <w:t xml:space="preserve">הוראת מספרים ופעולות חשבון </w:t>
            </w:r>
            <w:r w:rsidRPr="00680814">
              <w:rPr>
                <w:rFonts w:cs="David"/>
                <w:sz w:val="24"/>
                <w:szCs w:val="24"/>
                <w:rtl/>
              </w:rPr>
              <w:t>–</w:t>
            </w:r>
            <w:r w:rsidRPr="00680814">
              <w:rPr>
                <w:rFonts w:cs="David" w:hint="cs"/>
                <w:sz w:val="24"/>
                <w:szCs w:val="24"/>
                <w:rtl/>
              </w:rPr>
              <w:t xml:space="preserve"> חיבור וחיסור מהות ותכונות.</w:t>
            </w:r>
          </w:p>
          <w:p w:rsidR="00BE2DE1" w:rsidRPr="00D7068C" w:rsidRDefault="00BE2DE1" w:rsidP="00BE2DE1">
            <w:pPr>
              <w:spacing w:line="360" w:lineRule="auto"/>
              <w:ind w:left="720"/>
              <w:jc w:val="both"/>
              <w:rPr>
                <w:rtl/>
              </w:rPr>
            </w:pPr>
          </w:p>
        </w:tc>
        <w:tc>
          <w:tcPr>
            <w:tcW w:w="3865" w:type="dxa"/>
          </w:tcPr>
          <w:p w:rsidR="00BD70A6" w:rsidRDefault="00BD70A6" w:rsidP="00F77FFD">
            <w:pPr>
              <w:rPr>
                <w:rFonts w:cs="David"/>
                <w:sz w:val="24"/>
                <w:szCs w:val="24"/>
                <w:rtl/>
              </w:rPr>
            </w:pPr>
            <w:r w:rsidRPr="00EE02A3">
              <w:rPr>
                <w:rFonts w:cs="David" w:hint="cs"/>
                <w:sz w:val="24"/>
                <w:szCs w:val="24"/>
                <w:rtl/>
              </w:rPr>
              <w:t>בן יהודה, מ', אילני, ב' (2008).</w:t>
            </w:r>
          </w:p>
          <w:p w:rsidR="00BE2DE1" w:rsidRPr="00A44CD6" w:rsidRDefault="00BD70A6" w:rsidP="00F77FFD">
            <w:pPr>
              <w:rPr>
                <w:rtl/>
              </w:rPr>
            </w:pPr>
            <w:r w:rsidRPr="00EE02A3">
              <w:rPr>
                <w:rFonts w:cs="David" w:hint="cs"/>
                <w:sz w:val="24"/>
                <w:szCs w:val="24"/>
                <w:rtl/>
              </w:rPr>
              <w:t>לוין, ג' (1996).</w:t>
            </w:r>
          </w:p>
        </w:tc>
      </w:tr>
      <w:tr w:rsidR="00BE2DE1" w:rsidRPr="00DF1DA6" w:rsidTr="00FF5877">
        <w:tc>
          <w:tcPr>
            <w:tcW w:w="1448" w:type="dxa"/>
          </w:tcPr>
          <w:p w:rsidR="00BE2DE1" w:rsidRDefault="008632DC" w:rsidP="00BC0C9A">
            <w:pPr>
              <w:rPr>
                <w:rtl/>
              </w:rPr>
            </w:pPr>
            <w:r>
              <w:rPr>
                <w:rFonts w:hint="cs"/>
                <w:rtl/>
              </w:rPr>
              <w:t>4</w:t>
            </w:r>
          </w:p>
        </w:tc>
        <w:tc>
          <w:tcPr>
            <w:tcW w:w="4665" w:type="dxa"/>
          </w:tcPr>
          <w:p w:rsidR="00D7068C" w:rsidRDefault="00D7068C" w:rsidP="00D7068C">
            <w:pPr>
              <w:spacing w:line="360" w:lineRule="auto"/>
              <w:ind w:left="423"/>
              <w:rPr>
                <w:rFonts w:cs="David"/>
                <w:sz w:val="24"/>
                <w:szCs w:val="24"/>
              </w:rPr>
            </w:pPr>
            <w:r w:rsidRPr="00680814">
              <w:rPr>
                <w:rFonts w:cs="David" w:hint="cs"/>
                <w:sz w:val="24"/>
                <w:szCs w:val="24"/>
                <w:rtl/>
              </w:rPr>
              <w:t xml:space="preserve">משמעויות הכפל והחילוק </w:t>
            </w:r>
            <w:r w:rsidRPr="00680814">
              <w:rPr>
                <w:rFonts w:cs="David"/>
                <w:sz w:val="24"/>
                <w:szCs w:val="24"/>
                <w:rtl/>
              </w:rPr>
              <w:t>–</w:t>
            </w:r>
            <w:r w:rsidRPr="00680814">
              <w:rPr>
                <w:rFonts w:cs="David" w:hint="cs"/>
                <w:sz w:val="24"/>
                <w:szCs w:val="24"/>
                <w:rtl/>
              </w:rPr>
              <w:t xml:space="preserve"> תכונות, חוקים, משוואות וקשרים.</w:t>
            </w:r>
          </w:p>
          <w:p w:rsidR="00BE2DE1" w:rsidRPr="00D7068C" w:rsidRDefault="00BE2DE1" w:rsidP="00BE2DE1">
            <w:pPr>
              <w:spacing w:line="360" w:lineRule="auto"/>
              <w:ind w:left="720"/>
              <w:jc w:val="both"/>
              <w:rPr>
                <w:rFonts w:cs="David"/>
                <w:sz w:val="24"/>
                <w:szCs w:val="24"/>
                <w:rtl/>
              </w:rPr>
            </w:pPr>
          </w:p>
        </w:tc>
        <w:tc>
          <w:tcPr>
            <w:tcW w:w="3865" w:type="dxa"/>
          </w:tcPr>
          <w:p w:rsidR="00BE2DE1" w:rsidRDefault="00BD70A6" w:rsidP="00F77FFD">
            <w:pPr>
              <w:rPr>
                <w:rtl/>
              </w:rPr>
            </w:pPr>
            <w:r w:rsidRPr="00EE02A3">
              <w:rPr>
                <w:rFonts w:cs="David" w:hint="cs"/>
                <w:sz w:val="24"/>
                <w:szCs w:val="24"/>
                <w:rtl/>
              </w:rPr>
              <w:t>לוין, ג' (1996).</w:t>
            </w:r>
          </w:p>
          <w:p w:rsidR="00BD70A6" w:rsidRPr="00A44CD6" w:rsidRDefault="00BD70A6" w:rsidP="00F77FFD">
            <w:pPr>
              <w:rPr>
                <w:rtl/>
              </w:rPr>
            </w:pPr>
            <w:r w:rsidRPr="00EE02A3">
              <w:rPr>
                <w:rFonts w:ascii="Arial" w:hAnsi="Arial" w:cs="David" w:hint="cs"/>
                <w:sz w:val="24"/>
                <w:szCs w:val="24"/>
                <w:rtl/>
              </w:rPr>
              <w:t>תירוש, ד' (1995).</w:t>
            </w:r>
          </w:p>
        </w:tc>
      </w:tr>
      <w:tr w:rsidR="00BE2DE1" w:rsidRPr="00DF1DA6" w:rsidTr="00FF5877">
        <w:tc>
          <w:tcPr>
            <w:tcW w:w="1448" w:type="dxa"/>
          </w:tcPr>
          <w:p w:rsidR="00BE2DE1" w:rsidRPr="00DF1DA6" w:rsidRDefault="00BC0C9A" w:rsidP="00F77FFD">
            <w:pPr>
              <w:rPr>
                <w:rtl/>
              </w:rPr>
            </w:pPr>
            <w:r>
              <w:rPr>
                <w:rFonts w:hint="cs"/>
                <w:rtl/>
              </w:rPr>
              <w:lastRenderedPageBreak/>
              <w:t>5-6</w:t>
            </w:r>
          </w:p>
        </w:tc>
        <w:tc>
          <w:tcPr>
            <w:tcW w:w="4665" w:type="dxa"/>
          </w:tcPr>
          <w:p w:rsidR="00D7068C" w:rsidRDefault="00D7068C" w:rsidP="00D7068C">
            <w:pPr>
              <w:spacing w:line="360" w:lineRule="auto"/>
              <w:ind w:left="423"/>
              <w:rPr>
                <w:rFonts w:cs="David"/>
                <w:sz w:val="24"/>
                <w:szCs w:val="24"/>
              </w:rPr>
            </w:pPr>
            <w:r>
              <w:rPr>
                <w:rFonts w:cs="David" w:hint="cs"/>
                <w:sz w:val="24"/>
                <w:szCs w:val="24"/>
                <w:rtl/>
              </w:rPr>
              <w:t>היכרות עם</w:t>
            </w:r>
            <w:r w:rsidRPr="001F3B2E">
              <w:rPr>
                <w:rFonts w:cs="David" w:hint="cs"/>
                <w:sz w:val="24"/>
                <w:szCs w:val="24"/>
                <w:rtl/>
              </w:rPr>
              <w:t xml:space="preserve"> </w:t>
            </w:r>
            <w:proofErr w:type="spellStart"/>
            <w:r w:rsidRPr="00680814">
              <w:rPr>
                <w:rFonts w:cs="David" w:hint="cs"/>
                <w:sz w:val="24"/>
                <w:szCs w:val="24"/>
                <w:rtl/>
              </w:rPr>
              <w:t>תוכנית</w:t>
            </w:r>
            <w:proofErr w:type="spellEnd"/>
            <w:r w:rsidRPr="00680814">
              <w:rPr>
                <w:rFonts w:cs="David" w:hint="cs"/>
                <w:sz w:val="24"/>
                <w:szCs w:val="24"/>
                <w:rtl/>
              </w:rPr>
              <w:t xml:space="preserve"> </w:t>
            </w:r>
            <w:r>
              <w:rPr>
                <w:rFonts w:cs="David" w:hint="cs"/>
                <w:sz w:val="24"/>
                <w:szCs w:val="24"/>
                <w:rtl/>
              </w:rPr>
              <w:t>ה</w:t>
            </w:r>
            <w:r w:rsidRPr="00680814">
              <w:rPr>
                <w:rFonts w:cs="David" w:hint="cs"/>
                <w:sz w:val="24"/>
                <w:szCs w:val="24"/>
                <w:rtl/>
              </w:rPr>
              <w:t>לימודים בחשבון</w:t>
            </w:r>
            <w:r>
              <w:rPr>
                <w:rFonts w:cs="David" w:hint="cs"/>
                <w:sz w:val="24"/>
                <w:szCs w:val="24"/>
                <w:rtl/>
              </w:rPr>
              <w:t>.</w:t>
            </w:r>
          </w:p>
          <w:p w:rsidR="00BE2DE1" w:rsidRPr="00D7068C" w:rsidRDefault="00BE2DE1" w:rsidP="00F77FFD">
            <w:pPr>
              <w:spacing w:line="360" w:lineRule="auto"/>
              <w:ind w:left="720"/>
              <w:jc w:val="both"/>
              <w:rPr>
                <w:rFonts w:cs="David"/>
                <w:sz w:val="24"/>
                <w:szCs w:val="24"/>
                <w:rtl/>
              </w:rPr>
            </w:pPr>
          </w:p>
        </w:tc>
        <w:tc>
          <w:tcPr>
            <w:tcW w:w="3865" w:type="dxa"/>
          </w:tcPr>
          <w:p w:rsidR="00BE2DE1" w:rsidRDefault="00BE2DE1" w:rsidP="00BE2DE1">
            <w:pPr>
              <w:spacing w:line="480" w:lineRule="auto"/>
              <w:ind w:right="720"/>
              <w:rPr>
                <w:rFonts w:ascii="Arial" w:hAnsi="Arial" w:cs="David"/>
                <w:sz w:val="24"/>
                <w:szCs w:val="24"/>
                <w:u w:val="single"/>
                <w:rtl/>
              </w:rPr>
            </w:pPr>
            <w:r w:rsidRPr="00FF5877">
              <w:rPr>
                <w:rFonts w:ascii="Arial" w:hAnsi="Arial" w:cs="David" w:hint="cs"/>
                <w:sz w:val="24"/>
                <w:szCs w:val="24"/>
                <w:rtl/>
              </w:rPr>
              <w:t xml:space="preserve"> </w:t>
            </w:r>
            <w:r w:rsidR="00FF5877" w:rsidRPr="00FF5877">
              <w:rPr>
                <w:rFonts w:cs="David"/>
                <w:sz w:val="24"/>
                <w:szCs w:val="24"/>
                <w:rtl/>
              </w:rPr>
              <w:t>האגף לתכנון ולפיתוח תכניות לימודים במשרד החינוך (2013).</w:t>
            </w:r>
          </w:p>
          <w:p w:rsidR="00AF3064" w:rsidRDefault="00AF3064" w:rsidP="00BE2DE1">
            <w:pPr>
              <w:spacing w:line="480" w:lineRule="auto"/>
              <w:ind w:right="720"/>
              <w:rPr>
                <w:rFonts w:ascii="Arial" w:hAnsi="Arial" w:cs="David"/>
                <w:sz w:val="24"/>
                <w:szCs w:val="24"/>
                <w:u w:val="single"/>
                <w:rtl/>
              </w:rPr>
            </w:pPr>
            <w:r w:rsidRPr="00AF3064">
              <w:rPr>
                <w:rFonts w:ascii="Arial" w:hAnsi="Arial" w:cs="David" w:hint="cs"/>
                <w:sz w:val="24"/>
                <w:szCs w:val="24"/>
                <w:rtl/>
              </w:rPr>
              <w:t>משרד החינוך</w:t>
            </w:r>
            <w:r>
              <w:rPr>
                <w:rFonts w:ascii="Arial" w:hAnsi="Arial" w:cs="David" w:hint="cs"/>
                <w:sz w:val="24"/>
                <w:szCs w:val="24"/>
                <w:rtl/>
              </w:rPr>
              <w:t xml:space="preserve">. </w:t>
            </w:r>
            <w:r w:rsidRPr="00AF3064">
              <w:rPr>
                <w:rFonts w:ascii="David" w:hAnsi="David" w:cs="David"/>
                <w:i/>
                <w:iCs/>
                <w:sz w:val="24"/>
                <w:szCs w:val="24"/>
                <w:rtl/>
              </w:rPr>
              <w:t xml:space="preserve"> תכנית לימודים</w:t>
            </w:r>
            <w:r>
              <w:rPr>
                <w:rFonts w:ascii="David" w:hAnsi="David" w:cs="David" w:hint="cs"/>
                <w:i/>
                <w:iCs/>
                <w:sz w:val="24"/>
                <w:szCs w:val="24"/>
                <w:rtl/>
              </w:rPr>
              <w:t xml:space="preserve"> </w:t>
            </w:r>
            <w:r w:rsidRPr="00AF3064">
              <w:rPr>
                <w:rFonts w:ascii="David" w:hAnsi="David" w:cs="David"/>
                <w:i/>
                <w:iCs/>
                <w:sz w:val="24"/>
                <w:szCs w:val="24"/>
                <w:rtl/>
              </w:rPr>
              <w:t>במתמטיקה לכיתות א-ו</w:t>
            </w:r>
            <w:r w:rsidRPr="00AF3064">
              <w:rPr>
                <w:rFonts w:ascii="David" w:hAnsi="David" w:cs="David"/>
                <w:sz w:val="24"/>
                <w:szCs w:val="24"/>
                <w:rtl/>
              </w:rPr>
              <w:t>.</w:t>
            </w:r>
            <w:r w:rsidRPr="00D34389">
              <w:rPr>
                <w:rFonts w:ascii="David" w:hAnsi="David" w:cs="David"/>
                <w:sz w:val="24"/>
                <w:szCs w:val="24"/>
                <w:rtl/>
              </w:rPr>
              <w:t xml:space="preserve"> </w:t>
            </w:r>
          </w:p>
          <w:p w:rsidR="00FF5877" w:rsidRPr="00FF5877" w:rsidRDefault="00FF5877" w:rsidP="00BE2DE1">
            <w:pPr>
              <w:spacing w:line="480" w:lineRule="auto"/>
              <w:ind w:right="720"/>
              <w:rPr>
                <w:rFonts w:ascii="Arial" w:hAnsi="Arial" w:cs="David"/>
                <w:sz w:val="24"/>
                <w:szCs w:val="24"/>
                <w:u w:val="single"/>
                <w:rtl/>
              </w:rPr>
            </w:pPr>
          </w:p>
        </w:tc>
      </w:tr>
      <w:tr w:rsidR="00BE2DE1" w:rsidRPr="00DF1DA6" w:rsidTr="00FF5877">
        <w:tc>
          <w:tcPr>
            <w:tcW w:w="1448" w:type="dxa"/>
          </w:tcPr>
          <w:p w:rsidR="00BE2DE1" w:rsidRPr="00DF1DA6" w:rsidRDefault="00BC0C9A" w:rsidP="00BC0C9A">
            <w:pPr>
              <w:rPr>
                <w:rtl/>
              </w:rPr>
            </w:pPr>
            <w:r>
              <w:rPr>
                <w:rFonts w:hint="cs"/>
                <w:rtl/>
              </w:rPr>
              <w:t>7</w:t>
            </w:r>
          </w:p>
        </w:tc>
        <w:tc>
          <w:tcPr>
            <w:tcW w:w="4665" w:type="dxa"/>
          </w:tcPr>
          <w:p w:rsidR="00D7068C" w:rsidRDefault="00D7068C" w:rsidP="00D7068C">
            <w:pPr>
              <w:spacing w:line="360" w:lineRule="auto"/>
              <w:ind w:left="423"/>
              <w:rPr>
                <w:rFonts w:cs="David"/>
                <w:sz w:val="24"/>
                <w:szCs w:val="24"/>
              </w:rPr>
            </w:pPr>
            <w:r>
              <w:rPr>
                <w:rFonts w:cs="David" w:hint="cs"/>
                <w:sz w:val="24"/>
                <w:szCs w:val="24"/>
                <w:rtl/>
              </w:rPr>
              <w:t>השפה הטבעית לעומת השפה המתמטית.</w:t>
            </w:r>
          </w:p>
          <w:p w:rsidR="00BE2DE1" w:rsidRPr="00D7068C" w:rsidRDefault="00BE2DE1" w:rsidP="00BE2DE1">
            <w:pPr>
              <w:spacing w:line="360" w:lineRule="auto"/>
              <w:ind w:left="720"/>
              <w:jc w:val="both"/>
              <w:rPr>
                <w:rtl/>
              </w:rPr>
            </w:pPr>
          </w:p>
        </w:tc>
        <w:tc>
          <w:tcPr>
            <w:tcW w:w="3865" w:type="dxa"/>
          </w:tcPr>
          <w:p w:rsidR="00BE2DE1" w:rsidRDefault="00D7068C" w:rsidP="00F77FFD">
            <w:pPr>
              <w:rPr>
                <w:rtl/>
              </w:rPr>
            </w:pPr>
            <w:r w:rsidRPr="00D7068C">
              <w:rPr>
                <w:rFonts w:ascii="David" w:hAnsi="David" w:cs="David"/>
                <w:sz w:val="24"/>
                <w:szCs w:val="24"/>
                <w:rtl/>
              </w:rPr>
              <w:t>מצליח,</w:t>
            </w:r>
            <w:r w:rsidRPr="00D7068C">
              <w:rPr>
                <w:rFonts w:ascii="David" w:hAnsi="David" w:cs="David"/>
                <w:sz w:val="24"/>
                <w:szCs w:val="24"/>
              </w:rPr>
              <w:t xml:space="preserve"> </w:t>
            </w:r>
            <w:r w:rsidRPr="00D7068C">
              <w:rPr>
                <w:rFonts w:ascii="David" w:hAnsi="David" w:cs="David"/>
                <w:sz w:val="24"/>
                <w:szCs w:val="24"/>
                <w:rtl/>
              </w:rPr>
              <w:t>א',</w:t>
            </w:r>
            <w:r w:rsidRPr="00D7068C">
              <w:rPr>
                <w:rFonts w:ascii="David" w:hAnsi="David" w:cs="David"/>
                <w:sz w:val="24"/>
                <w:szCs w:val="24"/>
              </w:rPr>
              <w:t xml:space="preserve"> </w:t>
            </w:r>
            <w:proofErr w:type="spellStart"/>
            <w:r w:rsidRPr="00D7068C">
              <w:rPr>
                <w:rFonts w:ascii="David" w:hAnsi="David" w:cs="David"/>
                <w:sz w:val="24"/>
                <w:szCs w:val="24"/>
                <w:rtl/>
              </w:rPr>
              <w:t>חרפק</w:t>
            </w:r>
            <w:proofErr w:type="spellEnd"/>
            <w:r w:rsidRPr="00D7068C">
              <w:rPr>
                <w:rFonts w:ascii="David" w:hAnsi="David" w:cs="David"/>
                <w:sz w:val="24"/>
                <w:szCs w:val="24"/>
                <w:rtl/>
              </w:rPr>
              <w:t>, ע'</w:t>
            </w:r>
            <w:r w:rsidRPr="00D7068C">
              <w:rPr>
                <w:rFonts w:ascii="David" w:hAnsi="David" w:cs="David"/>
                <w:sz w:val="24"/>
                <w:szCs w:val="24"/>
              </w:rPr>
              <w:t xml:space="preserve"> </w:t>
            </w:r>
            <w:proofErr w:type="spellStart"/>
            <w:r w:rsidRPr="00D7068C">
              <w:rPr>
                <w:rFonts w:ascii="David" w:hAnsi="David" w:cs="David"/>
                <w:sz w:val="24"/>
                <w:szCs w:val="24"/>
                <w:rtl/>
              </w:rPr>
              <w:t>ואלחנני</w:t>
            </w:r>
            <w:proofErr w:type="spellEnd"/>
            <w:r w:rsidRPr="00D7068C">
              <w:rPr>
                <w:rFonts w:ascii="David" w:hAnsi="David" w:cs="David"/>
                <w:sz w:val="24"/>
                <w:szCs w:val="24"/>
                <w:rtl/>
              </w:rPr>
              <w:t>, ש</w:t>
            </w:r>
            <w:r w:rsidRPr="00D7068C">
              <w:rPr>
                <w:rFonts w:ascii="David" w:hAnsi="David" w:cs="David"/>
                <w:sz w:val="24"/>
                <w:szCs w:val="24"/>
              </w:rPr>
              <w:t xml:space="preserve"> .( 2000 ).</w:t>
            </w:r>
          </w:p>
          <w:p w:rsidR="00213AF0" w:rsidRPr="00213AF0" w:rsidRDefault="00213AF0" w:rsidP="00F77FFD">
            <w:pPr>
              <w:rPr>
                <w:rFonts w:ascii="David" w:hAnsi="David" w:cs="David"/>
                <w:sz w:val="24"/>
                <w:szCs w:val="24"/>
                <w:rtl/>
              </w:rPr>
            </w:pPr>
            <w:r w:rsidRPr="00213AF0">
              <w:rPr>
                <w:rFonts w:ascii="David" w:hAnsi="David" w:cs="David"/>
                <w:sz w:val="24"/>
                <w:szCs w:val="24"/>
                <w:rtl/>
              </w:rPr>
              <w:t xml:space="preserve">אילני, ב' </w:t>
            </w:r>
            <w:proofErr w:type="spellStart"/>
            <w:r w:rsidRPr="00213AF0">
              <w:rPr>
                <w:rFonts w:ascii="David" w:hAnsi="David" w:cs="David"/>
                <w:sz w:val="24"/>
                <w:szCs w:val="24"/>
                <w:rtl/>
              </w:rPr>
              <w:t>ומרגולין</w:t>
            </w:r>
            <w:proofErr w:type="spellEnd"/>
            <w:r w:rsidRPr="00213AF0">
              <w:rPr>
                <w:rFonts w:ascii="David" w:hAnsi="David" w:cs="David"/>
                <w:sz w:val="24"/>
                <w:szCs w:val="24"/>
                <w:rtl/>
              </w:rPr>
              <w:t>, ב' (2007)</w:t>
            </w:r>
          </w:p>
        </w:tc>
      </w:tr>
      <w:tr w:rsidR="008632DC" w:rsidRPr="00DF1DA6" w:rsidTr="00FF5877">
        <w:tc>
          <w:tcPr>
            <w:tcW w:w="1448" w:type="dxa"/>
          </w:tcPr>
          <w:p w:rsidR="008632DC" w:rsidRPr="00DF1DA6" w:rsidRDefault="00BC0C9A" w:rsidP="00F77FFD">
            <w:pPr>
              <w:rPr>
                <w:rtl/>
              </w:rPr>
            </w:pPr>
            <w:r>
              <w:rPr>
                <w:rFonts w:hint="cs"/>
                <w:rtl/>
              </w:rPr>
              <w:t>8-9</w:t>
            </w:r>
          </w:p>
        </w:tc>
        <w:tc>
          <w:tcPr>
            <w:tcW w:w="4665" w:type="dxa"/>
          </w:tcPr>
          <w:p w:rsidR="008632DC" w:rsidRDefault="008632DC" w:rsidP="00F77FFD">
            <w:pPr>
              <w:spacing w:line="360" w:lineRule="auto"/>
              <w:ind w:left="423"/>
              <w:rPr>
                <w:rFonts w:cs="David"/>
                <w:sz w:val="24"/>
                <w:szCs w:val="24"/>
              </w:rPr>
            </w:pPr>
            <w:r>
              <w:rPr>
                <w:rFonts w:cs="David" w:hint="cs"/>
                <w:sz w:val="24"/>
                <w:szCs w:val="24"/>
                <w:rtl/>
              </w:rPr>
              <w:t>קשיים בהתמודדות עם בעיות מילוליות.</w:t>
            </w:r>
          </w:p>
          <w:p w:rsidR="008632DC" w:rsidRPr="00D7068C" w:rsidRDefault="008632DC" w:rsidP="00F77FFD">
            <w:pPr>
              <w:spacing w:line="360" w:lineRule="auto"/>
              <w:contextualSpacing/>
              <w:rPr>
                <w:rFonts w:cs="David"/>
                <w:sz w:val="24"/>
                <w:szCs w:val="24"/>
              </w:rPr>
            </w:pPr>
          </w:p>
        </w:tc>
        <w:tc>
          <w:tcPr>
            <w:tcW w:w="3865" w:type="dxa"/>
          </w:tcPr>
          <w:p w:rsidR="008632DC" w:rsidRDefault="008632DC" w:rsidP="00F77FFD">
            <w:pPr>
              <w:rPr>
                <w:rtl/>
              </w:rPr>
            </w:pPr>
            <w:r w:rsidRPr="00EE02A3">
              <w:rPr>
                <w:rFonts w:ascii="Arial" w:hAnsi="Arial" w:cs="David" w:hint="cs"/>
                <w:sz w:val="24"/>
                <w:szCs w:val="24"/>
                <w:rtl/>
              </w:rPr>
              <w:t>תירוש, ד' (1995).</w:t>
            </w:r>
          </w:p>
          <w:p w:rsidR="008632DC" w:rsidRPr="00DF1DA6" w:rsidRDefault="008632DC" w:rsidP="00F77FFD">
            <w:pPr>
              <w:rPr>
                <w:rtl/>
              </w:rPr>
            </w:pPr>
            <w:r w:rsidRPr="00EE02A3">
              <w:rPr>
                <w:rFonts w:cs="David"/>
                <w:sz w:val="24"/>
                <w:szCs w:val="24"/>
              </w:rPr>
              <w:t xml:space="preserve">Gal, H. &amp; </w:t>
            </w:r>
            <w:proofErr w:type="spellStart"/>
            <w:r w:rsidRPr="00EE02A3">
              <w:rPr>
                <w:rFonts w:cs="David"/>
                <w:sz w:val="24"/>
                <w:szCs w:val="24"/>
              </w:rPr>
              <w:t>Linchevski</w:t>
            </w:r>
            <w:proofErr w:type="spellEnd"/>
            <w:r w:rsidRPr="00EE02A3">
              <w:rPr>
                <w:rFonts w:cs="David"/>
                <w:sz w:val="24"/>
                <w:szCs w:val="24"/>
              </w:rPr>
              <w:t>, L. (2010).</w:t>
            </w:r>
          </w:p>
        </w:tc>
      </w:tr>
      <w:tr w:rsidR="008632DC" w:rsidRPr="00DF1DA6" w:rsidTr="00FF5877">
        <w:tc>
          <w:tcPr>
            <w:tcW w:w="1448" w:type="dxa"/>
          </w:tcPr>
          <w:p w:rsidR="008632DC" w:rsidRPr="00DF1DA6" w:rsidRDefault="008632DC" w:rsidP="00F77FFD">
            <w:pPr>
              <w:rPr>
                <w:rtl/>
              </w:rPr>
            </w:pPr>
            <w:r>
              <w:t>10-11</w:t>
            </w:r>
          </w:p>
        </w:tc>
        <w:tc>
          <w:tcPr>
            <w:tcW w:w="4665" w:type="dxa"/>
          </w:tcPr>
          <w:p w:rsidR="008632DC" w:rsidRPr="00680814" w:rsidRDefault="008632DC" w:rsidP="00D7068C">
            <w:pPr>
              <w:spacing w:line="360" w:lineRule="auto"/>
              <w:ind w:left="423"/>
              <w:rPr>
                <w:rFonts w:cs="David"/>
                <w:sz w:val="24"/>
                <w:szCs w:val="24"/>
              </w:rPr>
            </w:pPr>
            <w:r>
              <w:rPr>
                <w:rFonts w:cs="David" w:hint="cs"/>
                <w:sz w:val="24"/>
                <w:szCs w:val="24"/>
                <w:rtl/>
              </w:rPr>
              <w:t>בעיו</w:t>
            </w:r>
            <w:r w:rsidRPr="00680814">
              <w:rPr>
                <w:rFonts w:cs="David" w:hint="cs"/>
                <w:sz w:val="24"/>
                <w:szCs w:val="24"/>
                <w:rtl/>
              </w:rPr>
              <w:t xml:space="preserve">ת מילוליות </w:t>
            </w:r>
            <w:r w:rsidRPr="00680814">
              <w:rPr>
                <w:rFonts w:cs="David"/>
                <w:sz w:val="24"/>
                <w:szCs w:val="24"/>
                <w:rtl/>
              </w:rPr>
              <w:t>–</w:t>
            </w:r>
            <w:r w:rsidRPr="00680814">
              <w:rPr>
                <w:rFonts w:cs="David" w:hint="cs"/>
                <w:sz w:val="24"/>
                <w:szCs w:val="24"/>
                <w:rtl/>
              </w:rPr>
              <w:t xml:space="preserve"> סוגים שונים, אסטרטגיות שונות ומענה לדיפרנציאליות.</w:t>
            </w:r>
          </w:p>
          <w:p w:rsidR="008632DC" w:rsidRPr="00D7068C" w:rsidRDefault="008632DC" w:rsidP="00F77FFD">
            <w:pPr>
              <w:spacing w:line="360" w:lineRule="auto"/>
              <w:ind w:left="720"/>
              <w:jc w:val="both"/>
              <w:rPr>
                <w:rFonts w:cs="David"/>
                <w:sz w:val="24"/>
                <w:szCs w:val="24"/>
                <w:rtl/>
              </w:rPr>
            </w:pPr>
          </w:p>
        </w:tc>
        <w:tc>
          <w:tcPr>
            <w:tcW w:w="3865" w:type="dxa"/>
          </w:tcPr>
          <w:p w:rsidR="008632DC" w:rsidRDefault="008632DC" w:rsidP="00F77FFD">
            <w:pPr>
              <w:rPr>
                <w:rFonts w:ascii="David-Reg" w:cs="David"/>
                <w:sz w:val="24"/>
                <w:szCs w:val="24"/>
                <w:rtl/>
              </w:rPr>
            </w:pPr>
            <w:r w:rsidRPr="00EE02A3">
              <w:rPr>
                <w:rFonts w:ascii="Arial" w:hAnsi="Arial" w:cs="David"/>
                <w:sz w:val="24"/>
                <w:szCs w:val="24"/>
                <w:rtl/>
              </w:rPr>
              <w:t>גרון, ת' (2009).</w:t>
            </w:r>
          </w:p>
          <w:p w:rsidR="008632DC" w:rsidRDefault="008632DC" w:rsidP="00F77FFD">
            <w:pPr>
              <w:rPr>
                <w:rtl/>
              </w:rPr>
            </w:pPr>
            <w:r w:rsidRPr="00EE02A3">
              <w:rPr>
                <w:rFonts w:ascii="David-Reg" w:cs="David" w:hint="cs"/>
                <w:sz w:val="24"/>
                <w:szCs w:val="24"/>
                <w:rtl/>
              </w:rPr>
              <w:t>הרשקוביץ</w:t>
            </w:r>
            <w:r w:rsidRPr="00EE02A3">
              <w:rPr>
                <w:rFonts w:ascii="David-Reg" w:cs="David"/>
                <w:sz w:val="24"/>
                <w:szCs w:val="24"/>
              </w:rPr>
              <w:t>,</w:t>
            </w:r>
            <w:r w:rsidRPr="00EE02A3">
              <w:rPr>
                <w:rFonts w:ascii="David-Reg" w:cs="David" w:hint="cs"/>
                <w:sz w:val="24"/>
                <w:szCs w:val="24"/>
                <w:rtl/>
              </w:rPr>
              <w:t xml:space="preserve"> ש' ונשר</w:t>
            </w:r>
            <w:r w:rsidRPr="00EE02A3">
              <w:rPr>
                <w:rFonts w:asciiTheme="minorHAnsi" w:hAnsiTheme="minorHAnsi" w:cs="David" w:hint="cs"/>
                <w:sz w:val="24"/>
                <w:szCs w:val="24"/>
                <w:rtl/>
              </w:rPr>
              <w:t xml:space="preserve">, </w:t>
            </w:r>
            <w:r w:rsidRPr="00EE02A3">
              <w:rPr>
                <w:rFonts w:ascii="David-Reg" w:cs="David" w:hint="cs"/>
                <w:sz w:val="24"/>
                <w:szCs w:val="24"/>
                <w:rtl/>
              </w:rPr>
              <w:t>פ'</w:t>
            </w:r>
            <w:r w:rsidRPr="00EE02A3">
              <w:rPr>
                <w:rFonts w:ascii="David-Reg" w:cs="David"/>
                <w:sz w:val="24"/>
                <w:szCs w:val="24"/>
              </w:rPr>
              <w:t xml:space="preserve"> </w:t>
            </w:r>
            <w:r w:rsidRPr="00EE02A3">
              <w:rPr>
                <w:rFonts w:asciiTheme="minorHAnsi" w:hAnsiTheme="minorHAnsi" w:cs="David" w:hint="cs"/>
                <w:sz w:val="24"/>
                <w:szCs w:val="24"/>
                <w:rtl/>
              </w:rPr>
              <w:t>(2002).</w:t>
            </w:r>
          </w:p>
          <w:p w:rsidR="008632DC" w:rsidRPr="00DF1DA6" w:rsidRDefault="008632DC" w:rsidP="00F77FFD">
            <w:pPr>
              <w:rPr>
                <w:rtl/>
              </w:rPr>
            </w:pPr>
            <w:proofErr w:type="spellStart"/>
            <w:r w:rsidRPr="00EE02A3">
              <w:rPr>
                <w:rFonts w:ascii="David" w:cs="David" w:hint="cs"/>
                <w:color w:val="000000"/>
                <w:sz w:val="24"/>
                <w:szCs w:val="24"/>
                <w:rtl/>
              </w:rPr>
              <w:t>פרידלנדר</w:t>
            </w:r>
            <w:proofErr w:type="spellEnd"/>
            <w:r w:rsidRPr="00EE02A3">
              <w:rPr>
                <w:rFonts w:ascii="David" w:cs="David" w:hint="cs"/>
                <w:color w:val="000000"/>
                <w:sz w:val="24"/>
                <w:szCs w:val="24"/>
                <w:rtl/>
              </w:rPr>
              <w:t>, א</w:t>
            </w:r>
            <w:r w:rsidRPr="00EE02A3">
              <w:rPr>
                <w:rFonts w:ascii="David" w:cs="David"/>
                <w:color w:val="000000"/>
                <w:sz w:val="24"/>
                <w:szCs w:val="24"/>
              </w:rPr>
              <w:t xml:space="preserve"> .</w:t>
            </w:r>
            <w:r w:rsidRPr="00EE02A3">
              <w:rPr>
                <w:rFonts w:ascii="David" w:cs="David" w:hint="cs"/>
                <w:color w:val="000000"/>
                <w:sz w:val="24"/>
                <w:szCs w:val="24"/>
                <w:rtl/>
              </w:rPr>
              <w:t>(2008).</w:t>
            </w:r>
          </w:p>
        </w:tc>
      </w:tr>
      <w:tr w:rsidR="008632DC" w:rsidRPr="00DF1DA6" w:rsidTr="00FF5877">
        <w:tc>
          <w:tcPr>
            <w:tcW w:w="1448" w:type="dxa"/>
          </w:tcPr>
          <w:p w:rsidR="008632DC" w:rsidRPr="00DF1DA6" w:rsidRDefault="008632DC" w:rsidP="00F77FFD">
            <w:pPr>
              <w:rPr>
                <w:rtl/>
              </w:rPr>
            </w:pPr>
            <w:r>
              <w:rPr>
                <w:rFonts w:hint="cs"/>
                <w:rtl/>
              </w:rPr>
              <w:t>12</w:t>
            </w:r>
          </w:p>
        </w:tc>
        <w:tc>
          <w:tcPr>
            <w:tcW w:w="4665" w:type="dxa"/>
          </w:tcPr>
          <w:p w:rsidR="008632DC" w:rsidRPr="00822433" w:rsidRDefault="008632DC" w:rsidP="00D7068C">
            <w:pPr>
              <w:spacing w:line="360" w:lineRule="auto"/>
              <w:jc w:val="both"/>
              <w:rPr>
                <w:rFonts w:cs="David"/>
                <w:sz w:val="24"/>
                <w:szCs w:val="24"/>
              </w:rPr>
            </w:pPr>
          </w:p>
          <w:p w:rsidR="008632DC" w:rsidRPr="00D7068C" w:rsidRDefault="008632DC" w:rsidP="00D7068C">
            <w:pPr>
              <w:spacing w:line="360" w:lineRule="auto"/>
              <w:ind w:left="423"/>
              <w:rPr>
                <w:rFonts w:cs="David"/>
                <w:sz w:val="24"/>
                <w:szCs w:val="24"/>
                <w:rtl/>
              </w:rPr>
            </w:pPr>
            <w:r w:rsidRPr="005B321F">
              <w:rPr>
                <w:rFonts w:cs="David" w:hint="cs"/>
                <w:sz w:val="24"/>
                <w:szCs w:val="24"/>
                <w:rtl/>
              </w:rPr>
              <w:t>שימוש במטה קוגניציה בהוראת החשבון.</w:t>
            </w:r>
          </w:p>
        </w:tc>
        <w:tc>
          <w:tcPr>
            <w:tcW w:w="3865" w:type="dxa"/>
          </w:tcPr>
          <w:p w:rsidR="008632DC" w:rsidRDefault="008632DC" w:rsidP="00F77FFD">
            <w:pPr>
              <w:rPr>
                <w:rFonts w:ascii="David-Reg" w:cs="David"/>
                <w:sz w:val="24"/>
                <w:szCs w:val="24"/>
                <w:rtl/>
              </w:rPr>
            </w:pPr>
            <w:r w:rsidRPr="00EE02A3">
              <w:rPr>
                <w:rFonts w:cs="David" w:hint="cs"/>
                <w:sz w:val="24"/>
                <w:szCs w:val="24"/>
                <w:rtl/>
              </w:rPr>
              <w:t>בן יהודה, מ', אילני, ב' (2008).</w:t>
            </w:r>
          </w:p>
          <w:p w:rsidR="008632DC" w:rsidRDefault="008632DC" w:rsidP="00F77FFD">
            <w:pPr>
              <w:rPr>
                <w:rtl/>
              </w:rPr>
            </w:pPr>
            <w:proofErr w:type="spellStart"/>
            <w:r w:rsidRPr="00EE02A3">
              <w:rPr>
                <w:rFonts w:ascii="David-Reg" w:cs="David" w:hint="cs"/>
                <w:sz w:val="24"/>
                <w:szCs w:val="24"/>
                <w:rtl/>
              </w:rPr>
              <w:t>מרגולין</w:t>
            </w:r>
            <w:proofErr w:type="spellEnd"/>
            <w:r w:rsidRPr="00EE02A3">
              <w:rPr>
                <w:rFonts w:ascii="David-Reg" w:cs="David"/>
                <w:sz w:val="24"/>
                <w:szCs w:val="24"/>
              </w:rPr>
              <w:t xml:space="preserve">, </w:t>
            </w:r>
            <w:r w:rsidRPr="00EE02A3">
              <w:rPr>
                <w:rFonts w:ascii="David-Reg" w:cs="David" w:hint="cs"/>
                <w:sz w:val="24"/>
                <w:szCs w:val="24"/>
                <w:rtl/>
              </w:rPr>
              <w:t>ב</w:t>
            </w:r>
            <w:r w:rsidRPr="00EE02A3">
              <w:rPr>
                <w:rFonts w:ascii="David-Reg" w:cs="David"/>
                <w:sz w:val="24"/>
                <w:szCs w:val="24"/>
              </w:rPr>
              <w:t xml:space="preserve">' </w:t>
            </w:r>
            <w:r w:rsidRPr="00EE02A3">
              <w:rPr>
                <w:rFonts w:ascii="David-Reg" w:cs="David" w:hint="cs"/>
                <w:sz w:val="24"/>
                <w:szCs w:val="24"/>
                <w:rtl/>
              </w:rPr>
              <w:t xml:space="preserve"> ואילני, ב' (2007).</w:t>
            </w:r>
            <w:r w:rsidRPr="00EE02A3">
              <w:rPr>
                <w:rFonts w:ascii="David-Reg" w:cs="David"/>
                <w:sz w:val="24"/>
                <w:szCs w:val="24"/>
              </w:rPr>
              <w:t xml:space="preserve">  </w:t>
            </w:r>
          </w:p>
          <w:p w:rsidR="008632DC" w:rsidRPr="00DF1DA6" w:rsidRDefault="008632DC" w:rsidP="00F77FFD">
            <w:pPr>
              <w:rPr>
                <w:rtl/>
              </w:rPr>
            </w:pPr>
          </w:p>
        </w:tc>
      </w:tr>
      <w:tr w:rsidR="008632DC" w:rsidRPr="00DF1DA6" w:rsidTr="00FF5877">
        <w:tc>
          <w:tcPr>
            <w:tcW w:w="1448" w:type="dxa"/>
          </w:tcPr>
          <w:p w:rsidR="008632DC" w:rsidRPr="00DF1DA6" w:rsidRDefault="008632DC" w:rsidP="00F77FFD">
            <w:pPr>
              <w:rPr>
                <w:rtl/>
              </w:rPr>
            </w:pPr>
            <w:r>
              <w:rPr>
                <w:rFonts w:hint="cs"/>
                <w:rtl/>
              </w:rPr>
              <w:t>13</w:t>
            </w:r>
          </w:p>
        </w:tc>
        <w:tc>
          <w:tcPr>
            <w:tcW w:w="4665" w:type="dxa"/>
          </w:tcPr>
          <w:p w:rsidR="008632DC" w:rsidRPr="00D7068C" w:rsidRDefault="008632DC" w:rsidP="00BE2DE1">
            <w:pPr>
              <w:pStyle w:val="a8"/>
              <w:spacing w:after="200" w:line="360" w:lineRule="auto"/>
              <w:rPr>
                <w:rFonts w:ascii="David" w:hAnsi="David" w:cs="David"/>
                <w:sz w:val="24"/>
                <w:szCs w:val="24"/>
                <w:rtl/>
              </w:rPr>
            </w:pPr>
            <w:r w:rsidRPr="00D7068C">
              <w:rPr>
                <w:rFonts w:ascii="David" w:hAnsi="David" w:cs="David"/>
                <w:sz w:val="24"/>
                <w:szCs w:val="24"/>
                <w:rtl/>
              </w:rPr>
              <w:t>השיח המתמטי</w:t>
            </w:r>
          </w:p>
        </w:tc>
        <w:tc>
          <w:tcPr>
            <w:tcW w:w="3865" w:type="dxa"/>
          </w:tcPr>
          <w:p w:rsidR="008632DC" w:rsidRDefault="008632DC" w:rsidP="00F77FFD">
            <w:pPr>
              <w:rPr>
                <w:rtl/>
              </w:rPr>
            </w:pPr>
            <w:proofErr w:type="spellStart"/>
            <w:r w:rsidRPr="00EE02A3">
              <w:rPr>
                <w:rFonts w:ascii="David-Reg" w:cs="David" w:hint="cs"/>
                <w:sz w:val="24"/>
                <w:szCs w:val="24"/>
                <w:rtl/>
              </w:rPr>
              <w:t>מרגולין</w:t>
            </w:r>
            <w:proofErr w:type="spellEnd"/>
            <w:r w:rsidRPr="00EE02A3">
              <w:rPr>
                <w:rFonts w:ascii="David-Reg" w:cs="David"/>
                <w:sz w:val="24"/>
                <w:szCs w:val="24"/>
              </w:rPr>
              <w:t xml:space="preserve">, </w:t>
            </w:r>
            <w:r w:rsidRPr="00EE02A3">
              <w:rPr>
                <w:rFonts w:ascii="David-Reg" w:cs="David" w:hint="cs"/>
                <w:sz w:val="24"/>
                <w:szCs w:val="24"/>
                <w:rtl/>
              </w:rPr>
              <w:t>ב</w:t>
            </w:r>
            <w:r w:rsidRPr="00EE02A3">
              <w:rPr>
                <w:rFonts w:ascii="David-Reg" w:cs="David"/>
                <w:sz w:val="24"/>
                <w:szCs w:val="24"/>
              </w:rPr>
              <w:t xml:space="preserve">' </w:t>
            </w:r>
            <w:r w:rsidRPr="00EE02A3">
              <w:rPr>
                <w:rFonts w:ascii="David-Reg" w:cs="David" w:hint="cs"/>
                <w:sz w:val="24"/>
                <w:szCs w:val="24"/>
                <w:rtl/>
              </w:rPr>
              <w:t xml:space="preserve"> ואילני, ב' (2007).</w:t>
            </w:r>
            <w:r w:rsidRPr="00EE02A3">
              <w:rPr>
                <w:rFonts w:ascii="David-Reg" w:cs="David"/>
                <w:sz w:val="24"/>
                <w:szCs w:val="24"/>
              </w:rPr>
              <w:t xml:space="preserve">  </w:t>
            </w:r>
          </w:p>
          <w:p w:rsidR="0054413E" w:rsidRPr="00DF1DA6" w:rsidRDefault="0054413E" w:rsidP="00F77FFD">
            <w:pPr>
              <w:rPr>
                <w:rtl/>
              </w:rPr>
            </w:pPr>
            <w:proofErr w:type="spellStart"/>
            <w:r w:rsidRPr="0054413E">
              <w:rPr>
                <w:rFonts w:ascii="David" w:hAnsi="David" w:cs="David"/>
                <w:sz w:val="24"/>
                <w:szCs w:val="24"/>
                <w:rtl/>
              </w:rPr>
              <w:t>היבא</w:t>
            </w:r>
            <w:proofErr w:type="spellEnd"/>
            <w:r w:rsidRPr="0054413E">
              <w:rPr>
                <w:rFonts w:ascii="David" w:hAnsi="David" w:cs="David"/>
                <w:sz w:val="24"/>
                <w:szCs w:val="24"/>
                <w:rtl/>
              </w:rPr>
              <w:t>,  ס' וסגל, ר' (2019).</w:t>
            </w:r>
          </w:p>
        </w:tc>
      </w:tr>
      <w:tr w:rsidR="008632DC" w:rsidRPr="00DF1DA6" w:rsidTr="00FF5877">
        <w:tc>
          <w:tcPr>
            <w:tcW w:w="1448" w:type="dxa"/>
          </w:tcPr>
          <w:p w:rsidR="008632DC" w:rsidRPr="00DF1DA6" w:rsidRDefault="008632DC" w:rsidP="00F77FFD">
            <w:pPr>
              <w:rPr>
                <w:rtl/>
              </w:rPr>
            </w:pPr>
            <w:r>
              <w:rPr>
                <w:rFonts w:hint="cs"/>
                <w:rtl/>
              </w:rPr>
              <w:t>14</w:t>
            </w:r>
          </w:p>
        </w:tc>
        <w:tc>
          <w:tcPr>
            <w:tcW w:w="4665" w:type="dxa"/>
          </w:tcPr>
          <w:p w:rsidR="008632DC" w:rsidRDefault="008632DC" w:rsidP="00D7068C">
            <w:pPr>
              <w:spacing w:line="360" w:lineRule="auto"/>
              <w:ind w:left="360"/>
              <w:rPr>
                <w:rFonts w:cs="David"/>
                <w:sz w:val="24"/>
                <w:szCs w:val="24"/>
              </w:rPr>
            </w:pPr>
            <w:r w:rsidRPr="005718CE">
              <w:rPr>
                <w:rFonts w:ascii="Arial" w:hAnsi="Arial" w:cs="David" w:hint="cs"/>
                <w:sz w:val="24"/>
                <w:szCs w:val="24"/>
                <w:rtl/>
              </w:rPr>
              <w:t>משימות</w:t>
            </w:r>
            <w:r w:rsidRPr="005718CE">
              <w:rPr>
                <w:rFonts w:ascii="Arial" w:hAnsi="Arial" w:cs="David"/>
                <w:sz w:val="24"/>
                <w:szCs w:val="24"/>
                <w:rtl/>
              </w:rPr>
              <w:t xml:space="preserve"> החקר:  מהות, מטרות, מאפיינים, סוגים</w:t>
            </w:r>
            <w:r w:rsidRPr="005718CE">
              <w:rPr>
                <w:rFonts w:ascii="Arial" w:hAnsi="Arial" w:cs="David" w:hint="cs"/>
                <w:sz w:val="24"/>
                <w:szCs w:val="24"/>
                <w:rtl/>
              </w:rPr>
              <w:t>.</w:t>
            </w:r>
          </w:p>
          <w:p w:rsidR="008632DC" w:rsidRPr="00D7068C" w:rsidRDefault="008632DC" w:rsidP="00BE2DE1">
            <w:pPr>
              <w:spacing w:line="360" w:lineRule="auto"/>
              <w:ind w:left="720"/>
              <w:jc w:val="both"/>
              <w:rPr>
                <w:rtl/>
              </w:rPr>
            </w:pPr>
          </w:p>
        </w:tc>
        <w:tc>
          <w:tcPr>
            <w:tcW w:w="3865" w:type="dxa"/>
          </w:tcPr>
          <w:p w:rsidR="0054413E" w:rsidRDefault="008632DC" w:rsidP="0054413E">
            <w:pPr>
              <w:rPr>
                <w:rFonts w:ascii="Arial" w:hAnsi="Arial"/>
                <w:sz w:val="24"/>
                <w:szCs w:val="24"/>
                <w:rtl/>
              </w:rPr>
            </w:pPr>
            <w:r>
              <w:rPr>
                <w:rFonts w:ascii="Arial" w:hAnsi="Arial" w:cs="David" w:hint="cs"/>
                <w:sz w:val="24"/>
                <w:szCs w:val="24"/>
                <w:rtl/>
              </w:rPr>
              <w:t>ויצמן, ג' (1999).</w:t>
            </w:r>
          </w:p>
          <w:p w:rsidR="0054413E" w:rsidRPr="00DF1DA6" w:rsidRDefault="0054413E" w:rsidP="0054413E">
            <w:pPr>
              <w:rPr>
                <w:rtl/>
              </w:rPr>
            </w:pPr>
            <w:proofErr w:type="spellStart"/>
            <w:r w:rsidRPr="0054413E">
              <w:rPr>
                <w:rFonts w:ascii="David" w:hAnsi="David" w:cs="David"/>
                <w:sz w:val="24"/>
                <w:szCs w:val="24"/>
                <w:rtl/>
              </w:rPr>
              <w:t>היבא</w:t>
            </w:r>
            <w:proofErr w:type="spellEnd"/>
            <w:r w:rsidRPr="0054413E">
              <w:rPr>
                <w:rFonts w:ascii="David" w:hAnsi="David" w:cs="David"/>
                <w:sz w:val="24"/>
                <w:szCs w:val="24"/>
                <w:rtl/>
              </w:rPr>
              <w:t>,  ס' וסגל, ר' (2019).</w:t>
            </w:r>
          </w:p>
        </w:tc>
      </w:tr>
    </w:tbl>
    <w:p w:rsidR="001F3B2E" w:rsidRPr="001F3B2E" w:rsidRDefault="001F3B2E" w:rsidP="002A0395">
      <w:pPr>
        <w:spacing w:line="360" w:lineRule="auto"/>
        <w:rPr>
          <w:rFonts w:cs="David"/>
          <w:sz w:val="24"/>
          <w:szCs w:val="24"/>
          <w:rtl/>
        </w:rPr>
      </w:pPr>
    </w:p>
    <w:p w:rsidR="008632DC" w:rsidRDefault="008632DC" w:rsidP="008632DC">
      <w:pPr>
        <w:spacing w:line="360" w:lineRule="auto"/>
        <w:rPr>
          <w:rFonts w:cs="David"/>
          <w:sz w:val="24"/>
          <w:szCs w:val="24"/>
          <w:rtl/>
        </w:rPr>
      </w:pPr>
    </w:p>
    <w:p w:rsidR="008632DC" w:rsidRDefault="008632DC" w:rsidP="0042799E">
      <w:pPr>
        <w:spacing w:line="360" w:lineRule="auto"/>
        <w:rPr>
          <w:rFonts w:cs="David"/>
          <w:b/>
          <w:bCs/>
          <w:sz w:val="24"/>
          <w:szCs w:val="24"/>
          <w:u w:val="single"/>
          <w:rtl/>
        </w:rPr>
      </w:pPr>
    </w:p>
    <w:p w:rsidR="00A13530" w:rsidRDefault="00A13530" w:rsidP="00A13530">
      <w:pPr>
        <w:spacing w:line="360" w:lineRule="auto"/>
        <w:rPr>
          <w:rFonts w:cs="David"/>
          <w:sz w:val="24"/>
          <w:szCs w:val="24"/>
          <w:rtl/>
        </w:rPr>
      </w:pPr>
      <w:r w:rsidRPr="00A13530">
        <w:rPr>
          <w:rFonts w:cs="David" w:hint="cs"/>
          <w:b/>
          <w:bCs/>
          <w:sz w:val="24"/>
          <w:szCs w:val="24"/>
          <w:rtl/>
        </w:rPr>
        <w:t>אופי ההערכה והרכב הציון</w:t>
      </w:r>
      <w:r>
        <w:rPr>
          <w:rFonts w:cs="David" w:hint="cs"/>
          <w:sz w:val="24"/>
          <w:szCs w:val="24"/>
          <w:rtl/>
        </w:rPr>
        <w:t>:</w:t>
      </w:r>
    </w:p>
    <w:p w:rsidR="0042799E" w:rsidRDefault="0042799E" w:rsidP="00BE2DE1">
      <w:pPr>
        <w:spacing w:line="360" w:lineRule="auto"/>
        <w:rPr>
          <w:rFonts w:cs="David"/>
          <w:sz w:val="24"/>
          <w:szCs w:val="24"/>
          <w:rtl/>
        </w:rPr>
      </w:pPr>
      <w:r>
        <w:rPr>
          <w:rFonts w:cs="David" w:hint="cs"/>
          <w:sz w:val="24"/>
          <w:szCs w:val="24"/>
          <w:rtl/>
        </w:rPr>
        <w:t xml:space="preserve">מטלה </w:t>
      </w:r>
      <w:r w:rsidR="00BE2DE1">
        <w:rPr>
          <w:rFonts w:cs="David" w:hint="cs"/>
          <w:sz w:val="24"/>
          <w:szCs w:val="24"/>
          <w:rtl/>
        </w:rPr>
        <w:t>1</w:t>
      </w:r>
      <w:r>
        <w:rPr>
          <w:rFonts w:cs="David" w:hint="cs"/>
          <w:sz w:val="24"/>
          <w:szCs w:val="24"/>
          <w:rtl/>
        </w:rPr>
        <w:t>-</w:t>
      </w:r>
      <w:r w:rsidR="00BE2DE1">
        <w:rPr>
          <w:rFonts w:cs="David" w:hint="cs"/>
          <w:sz w:val="24"/>
          <w:szCs w:val="24"/>
          <w:rtl/>
        </w:rPr>
        <w:t xml:space="preserve"> </w:t>
      </w:r>
      <w:r>
        <w:rPr>
          <w:rFonts w:cs="David" w:hint="cs"/>
          <w:sz w:val="24"/>
          <w:szCs w:val="24"/>
          <w:rtl/>
        </w:rPr>
        <w:t>ניתוח בעיות מילוליות</w:t>
      </w:r>
      <w:r w:rsidR="00BE2DE1">
        <w:rPr>
          <w:rFonts w:cs="David" w:hint="cs"/>
          <w:sz w:val="24"/>
          <w:szCs w:val="24"/>
          <w:rtl/>
        </w:rPr>
        <w:t xml:space="preserve"> על פי מאפיינים, קשיים והצעת אסטרטגיות התמודדות</w:t>
      </w:r>
      <w:r>
        <w:rPr>
          <w:rFonts w:cs="David" w:hint="cs"/>
          <w:sz w:val="24"/>
          <w:szCs w:val="24"/>
          <w:rtl/>
        </w:rPr>
        <w:t xml:space="preserve"> </w:t>
      </w:r>
      <w:r w:rsidRPr="000A488C">
        <w:rPr>
          <w:rFonts w:cs="David" w:hint="cs"/>
          <w:sz w:val="24"/>
          <w:szCs w:val="24"/>
          <w:rtl/>
        </w:rPr>
        <w:t>(</w:t>
      </w:r>
      <w:r w:rsidR="00BE2DE1">
        <w:rPr>
          <w:rFonts w:cs="David" w:hint="cs"/>
          <w:sz w:val="24"/>
          <w:szCs w:val="24"/>
          <w:rtl/>
        </w:rPr>
        <w:t>50</w:t>
      </w:r>
      <w:r>
        <w:rPr>
          <w:rFonts w:cs="David" w:hint="cs"/>
          <w:sz w:val="24"/>
          <w:szCs w:val="24"/>
          <w:rtl/>
        </w:rPr>
        <w:t>%</w:t>
      </w:r>
      <w:r w:rsidRPr="000A488C">
        <w:rPr>
          <w:rFonts w:cs="David" w:hint="cs"/>
          <w:sz w:val="24"/>
          <w:szCs w:val="24"/>
          <w:rtl/>
        </w:rPr>
        <w:t>)</w:t>
      </w:r>
      <w:r>
        <w:rPr>
          <w:rFonts w:cs="David" w:hint="cs"/>
          <w:sz w:val="24"/>
          <w:szCs w:val="24"/>
          <w:rtl/>
        </w:rPr>
        <w:t>.</w:t>
      </w:r>
    </w:p>
    <w:p w:rsidR="00BE2DE1" w:rsidRDefault="00BE2DE1" w:rsidP="00BE2DE1">
      <w:pPr>
        <w:spacing w:line="360" w:lineRule="auto"/>
        <w:rPr>
          <w:rFonts w:cs="David"/>
          <w:sz w:val="24"/>
          <w:szCs w:val="24"/>
          <w:rtl/>
        </w:rPr>
      </w:pPr>
      <w:r>
        <w:rPr>
          <w:rFonts w:cs="David" w:hint="cs"/>
          <w:sz w:val="24"/>
          <w:szCs w:val="24"/>
          <w:rtl/>
        </w:rPr>
        <w:t xml:space="preserve">מטלה 2 </w:t>
      </w:r>
      <w:r>
        <w:rPr>
          <w:rFonts w:cs="David"/>
          <w:sz w:val="24"/>
          <w:szCs w:val="24"/>
          <w:rtl/>
        </w:rPr>
        <w:t>–</w:t>
      </w:r>
      <w:r>
        <w:rPr>
          <w:rFonts w:cs="David" w:hint="cs"/>
          <w:sz w:val="24"/>
          <w:szCs w:val="24"/>
          <w:rtl/>
        </w:rPr>
        <w:t xml:space="preserve"> בניית </w:t>
      </w:r>
      <w:r w:rsidR="00213AF0">
        <w:rPr>
          <w:rFonts w:cs="David" w:hint="cs"/>
          <w:sz w:val="24"/>
          <w:szCs w:val="24"/>
          <w:rtl/>
        </w:rPr>
        <w:t>מערך שיעור</w:t>
      </w:r>
      <w:r>
        <w:rPr>
          <w:rFonts w:cs="David" w:hint="cs"/>
          <w:sz w:val="24"/>
          <w:szCs w:val="24"/>
          <w:rtl/>
        </w:rPr>
        <w:t xml:space="preserve"> מותאם על פי דגשים שנלמדו בקורס (</w:t>
      </w:r>
      <w:r w:rsidR="00213AF0">
        <w:rPr>
          <w:rFonts w:cs="David" w:hint="cs"/>
          <w:sz w:val="24"/>
          <w:szCs w:val="24"/>
          <w:rtl/>
        </w:rPr>
        <w:t>50</w:t>
      </w:r>
      <w:r>
        <w:rPr>
          <w:rFonts w:cs="David" w:hint="cs"/>
          <w:sz w:val="24"/>
          <w:szCs w:val="24"/>
          <w:rtl/>
        </w:rPr>
        <w:t>%).</w:t>
      </w:r>
    </w:p>
    <w:p w:rsidR="0042799E" w:rsidRPr="000A488C" w:rsidRDefault="0042799E" w:rsidP="0042799E">
      <w:pPr>
        <w:spacing w:line="360" w:lineRule="auto"/>
        <w:rPr>
          <w:rFonts w:cs="David"/>
          <w:sz w:val="24"/>
          <w:szCs w:val="24"/>
          <w:rtl/>
        </w:rPr>
      </w:pPr>
    </w:p>
    <w:p w:rsidR="00DB2F4A" w:rsidRDefault="00DB2F4A" w:rsidP="002A0395">
      <w:pPr>
        <w:spacing w:line="360" w:lineRule="auto"/>
        <w:rPr>
          <w:rFonts w:cs="David"/>
          <w:b/>
          <w:bCs/>
          <w:sz w:val="24"/>
          <w:szCs w:val="24"/>
          <w:rtl/>
        </w:rPr>
      </w:pPr>
    </w:p>
    <w:p w:rsidR="00DB2F4A" w:rsidRDefault="00DB2F4A" w:rsidP="002A0395">
      <w:pPr>
        <w:spacing w:line="360" w:lineRule="auto"/>
        <w:rPr>
          <w:rFonts w:cs="David"/>
          <w:sz w:val="24"/>
          <w:szCs w:val="24"/>
          <w:rtl/>
        </w:rPr>
      </w:pPr>
      <w:r w:rsidRPr="00DB2F4A">
        <w:rPr>
          <w:rFonts w:cs="David" w:hint="cs"/>
          <w:b/>
          <w:bCs/>
          <w:sz w:val="24"/>
          <w:szCs w:val="24"/>
          <w:rtl/>
        </w:rPr>
        <w:t>ביבליוגרפיה:</w:t>
      </w:r>
    </w:p>
    <w:p w:rsidR="000D01C7" w:rsidRPr="000D01C7" w:rsidRDefault="000D01C7" w:rsidP="002A0395">
      <w:pPr>
        <w:spacing w:before="240" w:line="360" w:lineRule="auto"/>
        <w:ind w:left="720" w:hanging="720"/>
        <w:jc w:val="both"/>
        <w:rPr>
          <w:rFonts w:cs="David"/>
          <w:b/>
          <w:bCs/>
          <w:sz w:val="24"/>
          <w:szCs w:val="24"/>
          <w:rtl/>
        </w:rPr>
      </w:pPr>
      <w:r>
        <w:rPr>
          <w:rFonts w:cs="David" w:hint="cs"/>
          <w:b/>
          <w:bCs/>
          <w:sz w:val="24"/>
          <w:szCs w:val="24"/>
          <w:rtl/>
        </w:rPr>
        <w:t>חובה:</w:t>
      </w:r>
    </w:p>
    <w:p w:rsidR="005B321F" w:rsidRPr="0091007F" w:rsidRDefault="005B321F" w:rsidP="0091007F">
      <w:pPr>
        <w:spacing w:line="360" w:lineRule="auto"/>
        <w:ind w:left="1080" w:right="426"/>
        <w:rPr>
          <w:rFonts w:cs="David"/>
          <w:sz w:val="24"/>
          <w:szCs w:val="24"/>
        </w:rPr>
      </w:pPr>
      <w:r w:rsidRPr="0091007F">
        <w:rPr>
          <w:rFonts w:ascii="Arial" w:hAnsi="Arial" w:cs="David"/>
          <w:sz w:val="24"/>
          <w:szCs w:val="24"/>
          <w:rtl/>
        </w:rPr>
        <w:t xml:space="preserve">גרון, ת' (2009). תרומתן של בעיות בלתי שגרתיות. </w:t>
      </w:r>
      <w:r w:rsidRPr="0091007F">
        <w:rPr>
          <w:rStyle w:val="aa"/>
          <w:rFonts w:ascii="Arial" w:hAnsi="Arial" w:cs="David"/>
          <w:b/>
          <w:bCs/>
          <w:i w:val="0"/>
          <w:iCs w:val="0"/>
          <w:sz w:val="24"/>
          <w:szCs w:val="24"/>
          <w:rtl/>
        </w:rPr>
        <w:t>מספר חזק</w:t>
      </w:r>
      <w:r w:rsidRPr="0091007F">
        <w:rPr>
          <w:rFonts w:ascii="Arial" w:hAnsi="Arial" w:cs="David" w:hint="cs"/>
          <w:sz w:val="24"/>
          <w:szCs w:val="24"/>
          <w:rtl/>
        </w:rPr>
        <w:t>,</w:t>
      </w:r>
      <w:r w:rsidRPr="0091007F">
        <w:rPr>
          <w:rFonts w:ascii="Arial" w:hAnsi="Arial" w:cs="David"/>
          <w:sz w:val="24"/>
          <w:szCs w:val="24"/>
          <w:rtl/>
        </w:rPr>
        <w:t xml:space="preserve"> </w:t>
      </w:r>
      <w:r w:rsidRPr="0091007F">
        <w:rPr>
          <w:rFonts w:ascii="Arial" w:hAnsi="Arial" w:cs="David"/>
          <w:b/>
          <w:bCs/>
          <w:sz w:val="24"/>
          <w:szCs w:val="24"/>
          <w:rtl/>
        </w:rPr>
        <w:t>17</w:t>
      </w:r>
      <w:r w:rsidRPr="0091007F">
        <w:rPr>
          <w:rFonts w:ascii="Arial" w:hAnsi="Arial" w:cs="David"/>
          <w:sz w:val="24"/>
          <w:szCs w:val="24"/>
          <w:rtl/>
        </w:rPr>
        <w:t>, 48-42</w:t>
      </w:r>
      <w:r w:rsidR="00061A91" w:rsidRPr="0091007F">
        <w:rPr>
          <w:rFonts w:cs="David" w:hint="cs"/>
          <w:sz w:val="24"/>
          <w:szCs w:val="24"/>
          <w:rtl/>
        </w:rPr>
        <w:t>.</w:t>
      </w:r>
    </w:p>
    <w:p w:rsidR="00FF5877" w:rsidRDefault="00FF5877" w:rsidP="0091007F">
      <w:pPr>
        <w:pStyle w:val="ab"/>
        <w:spacing w:line="360" w:lineRule="auto"/>
        <w:ind w:left="1080" w:firstLine="0"/>
        <w:rPr>
          <w:kern w:val="24"/>
          <w:rtl/>
        </w:rPr>
      </w:pPr>
      <w:r w:rsidRPr="00331F76">
        <w:rPr>
          <w:rtl/>
        </w:rPr>
        <w:t xml:space="preserve">האגף לתכנון ולפיתוח תכניות לימודים במשרד החינוך (2013). </w:t>
      </w:r>
      <w:r w:rsidRPr="00331F76">
        <w:rPr>
          <w:i/>
          <w:iCs/>
          <w:rtl/>
        </w:rPr>
        <w:t xml:space="preserve">תכנית הלימודים במתמטיקה לכיתה ז' בכל המגזרים. </w:t>
      </w:r>
      <w:r w:rsidRPr="00331F76">
        <w:rPr>
          <w:rtl/>
        </w:rPr>
        <w:t>ירושלים: משרד החינוך.</w:t>
      </w:r>
      <w:r w:rsidRPr="00331F76">
        <w:rPr>
          <w:kern w:val="24"/>
          <w:rtl/>
        </w:rPr>
        <w:t xml:space="preserve"> </w:t>
      </w:r>
      <w:r>
        <w:rPr>
          <w:rFonts w:hint="cs"/>
          <w:color w:val="000000" w:themeColor="text1"/>
          <w:rtl/>
        </w:rPr>
        <w:t>נדלה בתאריך 6.8.2017 מתוך</w:t>
      </w:r>
      <w:r w:rsidRPr="00AE5C1C">
        <w:rPr>
          <w:color w:val="000000" w:themeColor="text1"/>
          <w:rtl/>
        </w:rPr>
        <w:t>:</w:t>
      </w:r>
    </w:p>
    <w:p w:rsidR="00FF5877" w:rsidRPr="00FF5877" w:rsidRDefault="007A6CC9" w:rsidP="0091007F">
      <w:pPr>
        <w:pStyle w:val="ab"/>
        <w:bidi w:val="0"/>
        <w:spacing w:line="360" w:lineRule="auto"/>
        <w:ind w:left="1440" w:firstLine="0"/>
        <w:rPr>
          <w:kern w:val="24"/>
        </w:rPr>
      </w:pPr>
      <w:hyperlink r:id="rId8" w:history="1">
        <w:r w:rsidR="00FF5877" w:rsidRPr="003D1731">
          <w:rPr>
            <w:rStyle w:val="Hyperlink"/>
            <w:kern w:val="24"/>
          </w:rPr>
          <w:t>http://cms.education.gov.il/EducationCMS/Units/Mazkirut_Pedagogit/Matematika/ChativatBeinayim</w:t>
        </w:r>
        <w:r w:rsidR="00FF5877" w:rsidRPr="003D1731">
          <w:rPr>
            <w:rStyle w:val="Hyperlink"/>
            <w:kern w:val="24"/>
            <w:rtl/>
          </w:rPr>
          <w:t>/</w:t>
        </w:r>
      </w:hyperlink>
    </w:p>
    <w:p w:rsidR="0054413E" w:rsidRPr="0091007F" w:rsidRDefault="0054413E" w:rsidP="0091007F">
      <w:pPr>
        <w:spacing w:line="360" w:lineRule="auto"/>
        <w:ind w:left="1080" w:right="426"/>
        <w:rPr>
          <w:rFonts w:ascii="David" w:hAnsi="David" w:cs="David"/>
          <w:sz w:val="24"/>
          <w:szCs w:val="24"/>
        </w:rPr>
      </w:pPr>
      <w:proofErr w:type="spellStart"/>
      <w:r w:rsidRPr="0091007F">
        <w:rPr>
          <w:rFonts w:ascii="David" w:hAnsi="David" w:cs="David"/>
          <w:sz w:val="24"/>
          <w:szCs w:val="24"/>
          <w:rtl/>
        </w:rPr>
        <w:t>היבא</w:t>
      </w:r>
      <w:proofErr w:type="spellEnd"/>
      <w:r w:rsidRPr="0091007F">
        <w:rPr>
          <w:rFonts w:ascii="David" w:hAnsi="David" w:cs="David"/>
          <w:sz w:val="24"/>
          <w:szCs w:val="24"/>
          <w:rtl/>
        </w:rPr>
        <w:t xml:space="preserve">,  ס' וסגל, ר' (2019). </w:t>
      </w:r>
      <w:r w:rsidRPr="0091007F">
        <w:rPr>
          <w:rFonts w:ascii="David" w:hAnsi="David" w:cs="David"/>
          <w:i/>
          <w:iCs/>
          <w:sz w:val="24"/>
          <w:szCs w:val="24"/>
          <w:rtl/>
        </w:rPr>
        <w:t>שיח מתמטי כמנוף לפיתוח הבנה של המושגים "שטח" ו"היקף" במצולעים בקרב תלמידי כיתה ה</w:t>
      </w:r>
      <w:r w:rsidRPr="0091007F">
        <w:rPr>
          <w:rFonts w:ascii="David" w:hAnsi="David" w:cs="David"/>
          <w:sz w:val="24"/>
          <w:szCs w:val="24"/>
          <w:rtl/>
        </w:rPr>
        <w:t xml:space="preserve"> (עמ' 1</w:t>
      </w:r>
      <w:r w:rsidRPr="0091007F">
        <w:rPr>
          <w:rFonts w:ascii="David" w:hAnsi="David" w:cs="David" w:hint="cs"/>
          <w:sz w:val="24"/>
          <w:szCs w:val="24"/>
          <w:rtl/>
        </w:rPr>
        <w:t>11</w:t>
      </w:r>
      <w:r w:rsidRPr="0091007F">
        <w:rPr>
          <w:rFonts w:ascii="David" w:hAnsi="David" w:cs="David"/>
          <w:sz w:val="24"/>
          <w:szCs w:val="24"/>
          <w:rtl/>
        </w:rPr>
        <w:t>-1</w:t>
      </w:r>
      <w:r w:rsidRPr="0091007F">
        <w:rPr>
          <w:rFonts w:ascii="David" w:hAnsi="David" w:cs="David" w:hint="cs"/>
          <w:sz w:val="24"/>
          <w:szCs w:val="24"/>
          <w:rtl/>
        </w:rPr>
        <w:t>08</w:t>
      </w:r>
      <w:r w:rsidRPr="0091007F">
        <w:rPr>
          <w:rFonts w:ascii="David" w:hAnsi="David" w:cs="David"/>
          <w:sz w:val="24"/>
          <w:szCs w:val="24"/>
          <w:rtl/>
        </w:rPr>
        <w:t>). כנס ירושלים השמיני לחינוך מתמטי.</w:t>
      </w:r>
    </w:p>
    <w:p w:rsidR="00061A91" w:rsidRPr="00EE02A3" w:rsidRDefault="00061A91" w:rsidP="00CC4019">
      <w:pPr>
        <w:spacing w:line="360" w:lineRule="auto"/>
        <w:ind w:left="1080" w:right="426"/>
        <w:rPr>
          <w:rFonts w:ascii="David-Reg" w:cs="David"/>
          <w:sz w:val="24"/>
          <w:szCs w:val="24"/>
        </w:rPr>
      </w:pPr>
      <w:r w:rsidRPr="0091007F">
        <w:rPr>
          <w:rFonts w:ascii="David-Reg" w:cs="David" w:hint="cs"/>
          <w:sz w:val="24"/>
          <w:szCs w:val="24"/>
          <w:rtl/>
        </w:rPr>
        <w:lastRenderedPageBreak/>
        <w:t>הרשקוביץ</w:t>
      </w:r>
      <w:r w:rsidRPr="0091007F">
        <w:rPr>
          <w:rFonts w:ascii="David-Reg" w:cs="David"/>
          <w:sz w:val="24"/>
          <w:szCs w:val="24"/>
        </w:rPr>
        <w:t>,</w:t>
      </w:r>
      <w:r w:rsidRPr="0091007F">
        <w:rPr>
          <w:rFonts w:ascii="David-Reg" w:cs="David" w:hint="cs"/>
          <w:sz w:val="24"/>
          <w:szCs w:val="24"/>
          <w:rtl/>
        </w:rPr>
        <w:t xml:space="preserve"> ש' ונשר</w:t>
      </w:r>
      <w:r w:rsidRPr="0091007F">
        <w:rPr>
          <w:rFonts w:asciiTheme="minorHAnsi" w:hAnsiTheme="minorHAnsi" w:cs="David" w:hint="cs"/>
          <w:sz w:val="24"/>
          <w:szCs w:val="24"/>
          <w:rtl/>
        </w:rPr>
        <w:t xml:space="preserve">, </w:t>
      </w:r>
      <w:r w:rsidRPr="0091007F">
        <w:rPr>
          <w:rFonts w:ascii="David-Reg" w:cs="David" w:hint="cs"/>
          <w:sz w:val="24"/>
          <w:szCs w:val="24"/>
          <w:rtl/>
        </w:rPr>
        <w:t>פ'</w:t>
      </w:r>
      <w:r w:rsidRPr="0091007F">
        <w:rPr>
          <w:rFonts w:ascii="David-Reg" w:cs="David"/>
          <w:sz w:val="24"/>
          <w:szCs w:val="24"/>
        </w:rPr>
        <w:t xml:space="preserve"> </w:t>
      </w:r>
      <w:r w:rsidRPr="0091007F">
        <w:rPr>
          <w:rFonts w:asciiTheme="minorHAnsi" w:hAnsiTheme="minorHAnsi" w:cs="David" w:hint="cs"/>
          <w:sz w:val="24"/>
          <w:szCs w:val="24"/>
          <w:rtl/>
        </w:rPr>
        <w:t xml:space="preserve">(2002). </w:t>
      </w:r>
      <w:r w:rsidRPr="0091007F">
        <w:rPr>
          <w:rFonts w:ascii="David-Reg" w:cs="David" w:hint="cs"/>
          <w:sz w:val="24"/>
          <w:szCs w:val="24"/>
          <w:rtl/>
        </w:rPr>
        <w:t>כלים</w:t>
      </w:r>
      <w:r w:rsidRPr="0091007F">
        <w:rPr>
          <w:rFonts w:ascii="David-Reg" w:cs="David"/>
          <w:sz w:val="24"/>
          <w:szCs w:val="24"/>
        </w:rPr>
        <w:t xml:space="preserve"> </w:t>
      </w:r>
      <w:r w:rsidRPr="0091007F">
        <w:rPr>
          <w:rFonts w:ascii="David-Reg" w:cs="David" w:hint="cs"/>
          <w:sz w:val="24"/>
          <w:szCs w:val="24"/>
          <w:rtl/>
        </w:rPr>
        <w:t>לטיפוח</w:t>
      </w:r>
      <w:r w:rsidRPr="0091007F">
        <w:rPr>
          <w:rFonts w:ascii="David-Reg" w:cs="David"/>
          <w:sz w:val="24"/>
          <w:szCs w:val="24"/>
        </w:rPr>
        <w:t xml:space="preserve"> </w:t>
      </w:r>
      <w:r w:rsidRPr="0091007F">
        <w:rPr>
          <w:rFonts w:ascii="David-Reg" w:cs="David" w:hint="cs"/>
          <w:sz w:val="24"/>
          <w:szCs w:val="24"/>
          <w:rtl/>
        </w:rPr>
        <w:t>יכולת</w:t>
      </w:r>
      <w:r w:rsidRPr="0091007F">
        <w:rPr>
          <w:rFonts w:ascii="David-Reg" w:cs="David"/>
          <w:sz w:val="24"/>
          <w:szCs w:val="24"/>
        </w:rPr>
        <w:t xml:space="preserve"> </w:t>
      </w:r>
      <w:r w:rsidRPr="0091007F">
        <w:rPr>
          <w:rFonts w:ascii="David-Reg" w:cs="David" w:hint="cs"/>
          <w:sz w:val="24"/>
          <w:szCs w:val="24"/>
          <w:rtl/>
        </w:rPr>
        <w:t>הניתוח</w:t>
      </w:r>
      <w:r w:rsidRPr="0091007F">
        <w:rPr>
          <w:rFonts w:ascii="David-Reg" w:cs="David"/>
          <w:sz w:val="24"/>
          <w:szCs w:val="24"/>
        </w:rPr>
        <w:t xml:space="preserve">: </w:t>
      </w:r>
      <w:r w:rsidRPr="0091007F">
        <w:rPr>
          <w:rFonts w:ascii="David-Reg" w:cs="David" w:hint="cs"/>
          <w:sz w:val="24"/>
          <w:szCs w:val="24"/>
          <w:rtl/>
        </w:rPr>
        <w:t>אסטרטגיות</w:t>
      </w:r>
      <w:r w:rsidRPr="0091007F">
        <w:rPr>
          <w:rFonts w:ascii="David-Reg" w:cs="David"/>
          <w:sz w:val="24"/>
          <w:szCs w:val="24"/>
        </w:rPr>
        <w:t xml:space="preserve"> </w:t>
      </w:r>
      <w:r w:rsidRPr="0091007F">
        <w:rPr>
          <w:rFonts w:ascii="David-Reg" w:cs="David" w:hint="cs"/>
          <w:sz w:val="24"/>
          <w:szCs w:val="24"/>
          <w:rtl/>
        </w:rPr>
        <w:t>לפתרון</w:t>
      </w:r>
      <w:r w:rsidRPr="0091007F">
        <w:rPr>
          <w:rFonts w:ascii="David-Reg" w:cs="David"/>
          <w:sz w:val="24"/>
          <w:szCs w:val="24"/>
        </w:rPr>
        <w:t xml:space="preserve"> </w:t>
      </w:r>
      <w:proofErr w:type="spellStart"/>
      <w:r w:rsidRPr="0091007F">
        <w:rPr>
          <w:rFonts w:ascii="David-Reg" w:cs="David" w:hint="cs"/>
          <w:sz w:val="24"/>
          <w:szCs w:val="24"/>
          <w:rtl/>
        </w:rPr>
        <w:t>בעיות,</w:t>
      </w:r>
      <w:r w:rsidRPr="00EE02A3">
        <w:rPr>
          <w:rFonts w:ascii="David-Reg" w:cs="David" w:hint="cs"/>
          <w:sz w:val="24"/>
          <w:szCs w:val="24"/>
          <w:rtl/>
        </w:rPr>
        <w:t>מילוליות</w:t>
      </w:r>
      <w:proofErr w:type="spellEnd"/>
      <w:r w:rsidRPr="00EE02A3">
        <w:rPr>
          <w:rFonts w:ascii="David-Reg" w:cs="David"/>
          <w:sz w:val="24"/>
          <w:szCs w:val="24"/>
        </w:rPr>
        <w:t xml:space="preserve"> </w:t>
      </w:r>
      <w:r w:rsidRPr="00EE02A3">
        <w:rPr>
          <w:rFonts w:ascii="David-Reg" w:cs="David" w:hint="cs"/>
          <w:sz w:val="24"/>
          <w:szCs w:val="24"/>
          <w:rtl/>
        </w:rPr>
        <w:t xml:space="preserve">באריתמטיקה. </w:t>
      </w:r>
      <w:r w:rsidRPr="00EE02A3">
        <w:rPr>
          <w:rFonts w:ascii="David-Bold" w:cs="David" w:hint="cs"/>
          <w:b/>
          <w:bCs/>
          <w:sz w:val="24"/>
          <w:szCs w:val="24"/>
          <w:rtl/>
        </w:rPr>
        <w:t>על</w:t>
      </w:r>
      <w:r w:rsidRPr="00EE02A3">
        <w:rPr>
          <w:rFonts w:ascii="David-Bold" w:cs="David"/>
          <w:b/>
          <w:bCs/>
          <w:sz w:val="24"/>
          <w:szCs w:val="24"/>
        </w:rPr>
        <w:t>"</w:t>
      </w:r>
      <w:r w:rsidRPr="00EE02A3">
        <w:rPr>
          <w:rFonts w:ascii="David-Bold" w:cs="David" w:hint="cs"/>
          <w:b/>
          <w:bCs/>
          <w:sz w:val="24"/>
          <w:szCs w:val="24"/>
          <w:rtl/>
        </w:rPr>
        <w:t>ה:</w:t>
      </w:r>
      <w:r w:rsidRPr="00EE02A3">
        <w:rPr>
          <w:rFonts w:ascii="David-Bold" w:cs="David"/>
          <w:b/>
          <w:bCs/>
          <w:sz w:val="24"/>
          <w:szCs w:val="24"/>
        </w:rPr>
        <w:t xml:space="preserve"> </w:t>
      </w:r>
      <w:r w:rsidRPr="00EE02A3">
        <w:rPr>
          <w:rFonts w:ascii="David-Bold" w:cs="David" w:hint="cs"/>
          <w:b/>
          <w:bCs/>
          <w:sz w:val="24"/>
          <w:szCs w:val="24"/>
          <w:rtl/>
        </w:rPr>
        <w:t>עלון</w:t>
      </w:r>
      <w:r w:rsidRPr="00EE02A3">
        <w:rPr>
          <w:rFonts w:ascii="David-Bold" w:cs="David"/>
          <w:b/>
          <w:bCs/>
          <w:sz w:val="24"/>
          <w:szCs w:val="24"/>
        </w:rPr>
        <w:t xml:space="preserve"> </w:t>
      </w:r>
      <w:r w:rsidRPr="00EE02A3">
        <w:rPr>
          <w:rFonts w:ascii="David-Bold" w:cs="David" w:hint="cs"/>
          <w:b/>
          <w:bCs/>
          <w:sz w:val="24"/>
          <w:szCs w:val="24"/>
          <w:rtl/>
        </w:rPr>
        <w:t>למורה</w:t>
      </w:r>
      <w:r w:rsidRPr="00EE02A3">
        <w:rPr>
          <w:rFonts w:ascii="David-Bold" w:cs="David"/>
          <w:b/>
          <w:bCs/>
          <w:sz w:val="24"/>
          <w:szCs w:val="24"/>
        </w:rPr>
        <w:t xml:space="preserve"> </w:t>
      </w:r>
      <w:r w:rsidRPr="00EE02A3">
        <w:rPr>
          <w:rFonts w:ascii="David-Bold" w:cs="David" w:hint="cs"/>
          <w:b/>
          <w:bCs/>
          <w:sz w:val="24"/>
          <w:szCs w:val="24"/>
          <w:rtl/>
        </w:rPr>
        <w:t xml:space="preserve">המתמטיקה, </w:t>
      </w:r>
      <w:r w:rsidRPr="00EE02A3">
        <w:rPr>
          <w:rFonts w:ascii="David-Reg" w:cs="David"/>
          <w:sz w:val="24"/>
          <w:szCs w:val="24"/>
        </w:rPr>
        <w:t xml:space="preserve">. </w:t>
      </w:r>
      <w:r w:rsidR="00EE02A3" w:rsidRPr="00EE02A3">
        <w:rPr>
          <w:rFonts w:ascii="David-Bold" w:cs="David" w:hint="cs"/>
          <w:b/>
          <w:bCs/>
          <w:sz w:val="24"/>
          <w:szCs w:val="24"/>
          <w:rtl/>
        </w:rPr>
        <w:t>28,</w:t>
      </w:r>
      <w:r w:rsidR="00EE02A3" w:rsidRPr="00EE02A3">
        <w:rPr>
          <w:rFonts w:ascii="David-Reg" w:cs="David" w:hint="cs"/>
          <w:sz w:val="24"/>
          <w:szCs w:val="24"/>
          <w:rtl/>
        </w:rPr>
        <w:t xml:space="preserve">  25-15.</w:t>
      </w:r>
      <w:r w:rsidR="00EE02A3" w:rsidRPr="00EE02A3">
        <w:rPr>
          <w:rFonts w:ascii="David-Reg" w:cs="David"/>
          <w:sz w:val="24"/>
          <w:szCs w:val="24"/>
        </w:rPr>
        <w:t xml:space="preserve">  </w:t>
      </w:r>
      <w:r w:rsidR="00EE02A3" w:rsidRPr="00EE02A3">
        <w:rPr>
          <w:rFonts w:ascii="David-Reg" w:cs="David" w:hint="cs"/>
          <w:sz w:val="24"/>
          <w:szCs w:val="24"/>
          <w:rtl/>
        </w:rPr>
        <w:t xml:space="preserve"> </w:t>
      </w:r>
    </w:p>
    <w:p w:rsidR="005B321F" w:rsidRPr="0091007F" w:rsidRDefault="005B321F" w:rsidP="0091007F">
      <w:pPr>
        <w:spacing w:line="360" w:lineRule="auto"/>
        <w:ind w:left="1080" w:right="426"/>
        <w:jc w:val="both"/>
        <w:rPr>
          <w:rFonts w:cs="David"/>
          <w:sz w:val="24"/>
          <w:szCs w:val="24"/>
        </w:rPr>
      </w:pPr>
      <w:r w:rsidRPr="0091007F">
        <w:rPr>
          <w:rFonts w:cs="David" w:hint="cs"/>
          <w:sz w:val="24"/>
          <w:szCs w:val="24"/>
          <w:rtl/>
        </w:rPr>
        <w:t xml:space="preserve">לוין, ג' (1996). </w:t>
      </w:r>
      <w:r w:rsidRPr="0091007F">
        <w:rPr>
          <w:rFonts w:cs="David" w:hint="cs"/>
          <w:b/>
          <w:bCs/>
          <w:sz w:val="24"/>
          <w:szCs w:val="24"/>
          <w:rtl/>
        </w:rPr>
        <w:t>חשבון בטרם למידה</w:t>
      </w:r>
      <w:r w:rsidRPr="0091007F">
        <w:rPr>
          <w:rFonts w:cs="David" w:hint="cs"/>
          <w:sz w:val="24"/>
          <w:szCs w:val="24"/>
          <w:rtl/>
        </w:rPr>
        <w:t xml:space="preserve">, מתוך: לומדים בגיל הרך, </w:t>
      </w:r>
      <w:proofErr w:type="spellStart"/>
      <w:r w:rsidRPr="0091007F">
        <w:rPr>
          <w:rFonts w:cs="David" w:hint="cs"/>
          <w:sz w:val="24"/>
          <w:szCs w:val="24"/>
          <w:rtl/>
        </w:rPr>
        <w:t>קרית</w:t>
      </w:r>
      <w:proofErr w:type="spellEnd"/>
      <w:r w:rsidRPr="0091007F">
        <w:rPr>
          <w:rFonts w:cs="David" w:hint="cs"/>
          <w:sz w:val="24"/>
          <w:szCs w:val="24"/>
          <w:rtl/>
        </w:rPr>
        <w:t xml:space="preserve"> ביאליק: אח  עמ' 91-104. </w:t>
      </w:r>
    </w:p>
    <w:p w:rsidR="005718CE" w:rsidRPr="0091007F" w:rsidRDefault="00F97D6F" w:rsidP="00A912B9">
      <w:pPr>
        <w:spacing w:line="360" w:lineRule="auto"/>
        <w:ind w:left="1080"/>
        <w:rPr>
          <w:rFonts w:ascii="Arial" w:hAnsi="Arial" w:cs="David"/>
          <w:sz w:val="24"/>
          <w:szCs w:val="24"/>
        </w:rPr>
      </w:pPr>
      <w:r w:rsidRPr="0091007F">
        <w:rPr>
          <w:rFonts w:ascii="Arial" w:hAnsi="Arial" w:cs="David" w:hint="cs"/>
          <w:sz w:val="24"/>
          <w:szCs w:val="24"/>
          <w:rtl/>
        </w:rPr>
        <w:t xml:space="preserve">ויצמן, ג' (1999). </w:t>
      </w:r>
      <w:r w:rsidR="005718CE" w:rsidRPr="0091007F">
        <w:rPr>
          <w:rFonts w:ascii="Arial" w:hAnsi="Arial" w:cs="David"/>
          <w:sz w:val="24"/>
          <w:szCs w:val="24"/>
          <w:rtl/>
        </w:rPr>
        <w:t>"מודל להוראה ולמידת מתמטיקה באמצעות חקר</w:t>
      </w:r>
      <w:r w:rsidR="005718CE" w:rsidRPr="0091007F">
        <w:rPr>
          <w:rFonts w:ascii="Arial" w:hAnsi="Arial" w:cs="David" w:hint="cs"/>
          <w:sz w:val="24"/>
          <w:szCs w:val="24"/>
          <w:rtl/>
        </w:rPr>
        <w:t>".</w:t>
      </w:r>
      <w:r w:rsidR="005718CE" w:rsidRPr="0091007F">
        <w:rPr>
          <w:rFonts w:ascii="Arial" w:hAnsi="Arial" w:cs="David"/>
          <w:sz w:val="24"/>
          <w:szCs w:val="24"/>
          <w:rtl/>
        </w:rPr>
        <w:t xml:space="preserve"> </w:t>
      </w:r>
      <w:r w:rsidRPr="0091007F">
        <w:rPr>
          <w:rFonts w:ascii="Arial" w:hAnsi="Arial" w:cs="David" w:hint="cs"/>
          <w:b/>
          <w:bCs/>
          <w:sz w:val="24"/>
          <w:szCs w:val="24"/>
          <w:rtl/>
        </w:rPr>
        <w:t>מספר חזק</w:t>
      </w:r>
      <w:r w:rsidR="008632DC" w:rsidRPr="0091007F">
        <w:rPr>
          <w:rFonts w:ascii="Arial" w:hAnsi="Arial" w:cs="David" w:hint="cs"/>
          <w:b/>
          <w:bCs/>
          <w:sz w:val="24"/>
          <w:szCs w:val="24"/>
          <w:rtl/>
        </w:rPr>
        <w:t xml:space="preserve"> </w:t>
      </w:r>
      <w:proofErr w:type="spellStart"/>
      <w:r w:rsidR="008632DC" w:rsidRPr="0091007F">
        <w:rPr>
          <w:rFonts w:ascii="Arial" w:hAnsi="Arial" w:cs="David" w:hint="cs"/>
          <w:b/>
          <w:bCs/>
          <w:sz w:val="24"/>
          <w:szCs w:val="24"/>
          <w:rtl/>
        </w:rPr>
        <w:t>גליון</w:t>
      </w:r>
      <w:proofErr w:type="spellEnd"/>
      <w:r w:rsidR="008632DC" w:rsidRPr="0091007F">
        <w:rPr>
          <w:rFonts w:ascii="Arial" w:hAnsi="Arial" w:cs="David" w:hint="cs"/>
          <w:b/>
          <w:bCs/>
          <w:sz w:val="24"/>
          <w:szCs w:val="24"/>
          <w:rtl/>
        </w:rPr>
        <w:t xml:space="preserve"> </w:t>
      </w:r>
      <w:r w:rsidRPr="0091007F">
        <w:rPr>
          <w:rFonts w:ascii="Arial" w:hAnsi="Arial" w:cs="David" w:hint="cs"/>
          <w:b/>
          <w:bCs/>
          <w:sz w:val="24"/>
          <w:szCs w:val="24"/>
          <w:rtl/>
        </w:rPr>
        <w:t xml:space="preserve"> </w:t>
      </w:r>
      <w:r w:rsidR="005718CE" w:rsidRPr="0091007F">
        <w:rPr>
          <w:rFonts w:ascii="Arial" w:hAnsi="Arial" w:cs="David"/>
          <w:b/>
          <w:bCs/>
          <w:sz w:val="24"/>
          <w:szCs w:val="24"/>
          <w:rtl/>
        </w:rPr>
        <w:t>18</w:t>
      </w:r>
      <w:r w:rsidR="005718CE" w:rsidRPr="0091007F">
        <w:rPr>
          <w:rFonts w:ascii="Arial" w:hAnsi="Arial" w:cs="David"/>
          <w:sz w:val="24"/>
          <w:szCs w:val="24"/>
          <w:rtl/>
        </w:rPr>
        <w:t xml:space="preserve">, עמ' 7 </w:t>
      </w:r>
      <w:r w:rsidR="005718CE" w:rsidRPr="0091007F">
        <w:rPr>
          <w:rFonts w:ascii="Arial" w:hAnsi="Arial" w:cs="David"/>
          <w:sz w:val="24"/>
          <w:szCs w:val="24"/>
        </w:rPr>
        <w:t>–</w:t>
      </w:r>
      <w:r w:rsidR="005718CE" w:rsidRPr="0091007F">
        <w:rPr>
          <w:rFonts w:ascii="Arial" w:hAnsi="Arial" w:cs="David"/>
          <w:sz w:val="24"/>
          <w:szCs w:val="24"/>
          <w:rtl/>
        </w:rPr>
        <w:t xml:space="preserve"> 15 </w:t>
      </w:r>
    </w:p>
    <w:p w:rsidR="00061A91" w:rsidRPr="0091007F" w:rsidRDefault="00061A91" w:rsidP="0091007F">
      <w:pPr>
        <w:autoSpaceDE w:val="0"/>
        <w:autoSpaceDN w:val="0"/>
        <w:adjustRightInd w:val="0"/>
        <w:spacing w:line="360" w:lineRule="auto"/>
        <w:ind w:left="1080"/>
        <w:rPr>
          <w:rFonts w:ascii="David-Reg" w:cs="David"/>
          <w:sz w:val="24"/>
          <w:szCs w:val="24"/>
        </w:rPr>
      </w:pPr>
      <w:r w:rsidRPr="0091007F">
        <w:rPr>
          <w:rFonts w:ascii="David" w:hAnsi="David" w:cs="David"/>
          <w:sz w:val="24"/>
          <w:szCs w:val="24"/>
          <w:rtl/>
        </w:rPr>
        <w:t>מצליח,</w:t>
      </w:r>
      <w:r w:rsidRPr="0091007F">
        <w:rPr>
          <w:rFonts w:ascii="David" w:hAnsi="David" w:cs="David"/>
          <w:sz w:val="24"/>
          <w:szCs w:val="24"/>
        </w:rPr>
        <w:t xml:space="preserve"> </w:t>
      </w:r>
      <w:r w:rsidRPr="0091007F">
        <w:rPr>
          <w:rFonts w:ascii="David" w:hAnsi="David" w:cs="David"/>
          <w:sz w:val="24"/>
          <w:szCs w:val="24"/>
          <w:rtl/>
        </w:rPr>
        <w:t>א',</w:t>
      </w:r>
      <w:r w:rsidRPr="0091007F">
        <w:rPr>
          <w:rFonts w:ascii="David" w:hAnsi="David" w:cs="David"/>
          <w:sz w:val="24"/>
          <w:szCs w:val="24"/>
        </w:rPr>
        <w:t xml:space="preserve"> </w:t>
      </w:r>
      <w:proofErr w:type="spellStart"/>
      <w:r w:rsidRPr="0091007F">
        <w:rPr>
          <w:rFonts w:ascii="David" w:hAnsi="David" w:cs="David"/>
          <w:sz w:val="24"/>
          <w:szCs w:val="24"/>
          <w:rtl/>
        </w:rPr>
        <w:t>חרפק</w:t>
      </w:r>
      <w:proofErr w:type="spellEnd"/>
      <w:r w:rsidRPr="0091007F">
        <w:rPr>
          <w:rFonts w:ascii="David" w:hAnsi="David" w:cs="David"/>
          <w:sz w:val="24"/>
          <w:szCs w:val="24"/>
          <w:rtl/>
        </w:rPr>
        <w:t>, ע'</w:t>
      </w:r>
      <w:r w:rsidRPr="0091007F">
        <w:rPr>
          <w:rFonts w:ascii="David" w:hAnsi="David" w:cs="David"/>
          <w:sz w:val="24"/>
          <w:szCs w:val="24"/>
        </w:rPr>
        <w:t xml:space="preserve"> </w:t>
      </w:r>
      <w:proofErr w:type="spellStart"/>
      <w:r w:rsidRPr="0091007F">
        <w:rPr>
          <w:rFonts w:ascii="David" w:hAnsi="David" w:cs="David"/>
          <w:sz w:val="24"/>
          <w:szCs w:val="24"/>
          <w:rtl/>
        </w:rPr>
        <w:t>ואלחנני</w:t>
      </w:r>
      <w:proofErr w:type="spellEnd"/>
      <w:r w:rsidRPr="0091007F">
        <w:rPr>
          <w:rFonts w:ascii="David" w:hAnsi="David" w:cs="David"/>
          <w:sz w:val="24"/>
          <w:szCs w:val="24"/>
          <w:rtl/>
        </w:rPr>
        <w:t>, ש</w:t>
      </w:r>
      <w:r w:rsidRPr="0091007F">
        <w:rPr>
          <w:rFonts w:ascii="David" w:hAnsi="David" w:cs="David"/>
          <w:sz w:val="24"/>
          <w:szCs w:val="24"/>
        </w:rPr>
        <w:t xml:space="preserve">' </w:t>
      </w:r>
      <w:r w:rsidR="00D7068C" w:rsidRPr="0091007F">
        <w:rPr>
          <w:rFonts w:ascii="David" w:hAnsi="David" w:cs="David"/>
          <w:sz w:val="24"/>
          <w:szCs w:val="24"/>
        </w:rPr>
        <w:t>.</w:t>
      </w:r>
      <w:r w:rsidRPr="0091007F">
        <w:rPr>
          <w:rFonts w:ascii="David" w:hAnsi="David" w:cs="David"/>
          <w:sz w:val="24"/>
          <w:szCs w:val="24"/>
        </w:rPr>
        <w:t xml:space="preserve">( </w:t>
      </w:r>
      <w:proofErr w:type="gramStart"/>
      <w:r w:rsidRPr="0091007F">
        <w:rPr>
          <w:rFonts w:ascii="David" w:hAnsi="David" w:cs="David"/>
          <w:sz w:val="24"/>
          <w:szCs w:val="24"/>
        </w:rPr>
        <w:t>2000 )</w:t>
      </w:r>
      <w:proofErr w:type="gramEnd"/>
      <w:r w:rsidRPr="0091007F">
        <w:rPr>
          <w:rFonts w:ascii="David" w:hAnsi="David" w:cs="David"/>
          <w:sz w:val="24"/>
          <w:szCs w:val="24"/>
        </w:rPr>
        <w:t>.</w:t>
      </w:r>
      <w:r w:rsidRPr="0091007F">
        <w:rPr>
          <w:rFonts w:ascii="David-Reg" w:cs="David"/>
          <w:sz w:val="24"/>
          <w:szCs w:val="24"/>
        </w:rPr>
        <w:t xml:space="preserve"> </w:t>
      </w:r>
      <w:r w:rsidRPr="0091007F">
        <w:rPr>
          <w:rFonts w:ascii="David-Reg" w:cs="David" w:hint="cs"/>
          <w:sz w:val="24"/>
          <w:szCs w:val="24"/>
          <w:rtl/>
        </w:rPr>
        <w:t>פתרון</w:t>
      </w:r>
      <w:r w:rsidRPr="0091007F">
        <w:rPr>
          <w:rFonts w:ascii="David-Reg" w:cs="David"/>
          <w:sz w:val="24"/>
          <w:szCs w:val="24"/>
        </w:rPr>
        <w:t xml:space="preserve"> </w:t>
      </w:r>
      <w:r w:rsidRPr="0091007F">
        <w:rPr>
          <w:rFonts w:ascii="David-Reg" w:cs="David" w:hint="cs"/>
          <w:sz w:val="24"/>
          <w:szCs w:val="24"/>
          <w:rtl/>
        </w:rPr>
        <w:t>בעיות</w:t>
      </w:r>
      <w:r w:rsidRPr="0091007F">
        <w:rPr>
          <w:rFonts w:ascii="David-Reg" w:cs="David"/>
          <w:sz w:val="24"/>
          <w:szCs w:val="24"/>
        </w:rPr>
        <w:t xml:space="preserve"> </w:t>
      </w:r>
      <w:r w:rsidRPr="0091007F">
        <w:rPr>
          <w:rFonts w:ascii="David-Reg" w:cs="David" w:hint="cs"/>
          <w:sz w:val="24"/>
          <w:szCs w:val="24"/>
          <w:rtl/>
        </w:rPr>
        <w:t>השוואה</w:t>
      </w:r>
      <w:r w:rsidRPr="0091007F">
        <w:rPr>
          <w:rFonts w:ascii="David-Reg" w:cs="David"/>
          <w:sz w:val="24"/>
          <w:szCs w:val="24"/>
        </w:rPr>
        <w:t xml:space="preserve"> </w:t>
      </w:r>
      <w:r w:rsidRPr="0091007F">
        <w:rPr>
          <w:rFonts w:ascii="David-Reg" w:cs="David" w:hint="cs"/>
          <w:sz w:val="24"/>
          <w:szCs w:val="24"/>
          <w:rtl/>
        </w:rPr>
        <w:t>בחשבון</w:t>
      </w:r>
      <w:r w:rsidRPr="0091007F">
        <w:rPr>
          <w:rFonts w:ascii="David-Reg" w:cs="David"/>
          <w:sz w:val="24"/>
          <w:szCs w:val="24"/>
        </w:rPr>
        <w:t xml:space="preserve"> </w:t>
      </w:r>
      <w:r w:rsidRPr="0091007F">
        <w:rPr>
          <w:rFonts w:ascii="David-Reg" w:cs="David" w:hint="cs"/>
          <w:sz w:val="24"/>
          <w:szCs w:val="24"/>
          <w:rtl/>
        </w:rPr>
        <w:t>מן</w:t>
      </w:r>
      <w:r w:rsidRPr="0091007F">
        <w:rPr>
          <w:rFonts w:ascii="David-Reg" w:cs="David"/>
          <w:sz w:val="24"/>
          <w:szCs w:val="24"/>
        </w:rPr>
        <w:t xml:space="preserve"> </w:t>
      </w:r>
      <w:r w:rsidRPr="0091007F">
        <w:rPr>
          <w:rFonts w:ascii="David-Reg" w:cs="David" w:hint="cs"/>
          <w:sz w:val="24"/>
          <w:szCs w:val="24"/>
          <w:rtl/>
        </w:rPr>
        <w:t>ההיבט</w:t>
      </w:r>
      <w:r w:rsidRPr="0091007F">
        <w:rPr>
          <w:rFonts w:ascii="David-Reg" w:cs="David"/>
          <w:sz w:val="24"/>
          <w:szCs w:val="24"/>
        </w:rPr>
        <w:t xml:space="preserve"> </w:t>
      </w:r>
      <w:r w:rsidRPr="0091007F">
        <w:rPr>
          <w:rFonts w:ascii="David-Reg" w:cs="David" w:hint="cs"/>
          <w:sz w:val="24"/>
          <w:szCs w:val="24"/>
          <w:rtl/>
        </w:rPr>
        <w:t>המילולי</w:t>
      </w:r>
      <w:r w:rsidRPr="0091007F">
        <w:rPr>
          <w:rFonts w:ascii="David-Reg" w:cs="David"/>
          <w:sz w:val="24"/>
          <w:szCs w:val="24"/>
        </w:rPr>
        <w:t>.</w:t>
      </w:r>
    </w:p>
    <w:p w:rsidR="00D34389" w:rsidRDefault="00061A91" w:rsidP="0091007F">
      <w:pPr>
        <w:pStyle w:val="a8"/>
        <w:autoSpaceDE w:val="0"/>
        <w:autoSpaceDN w:val="0"/>
        <w:adjustRightInd w:val="0"/>
        <w:spacing w:line="360" w:lineRule="auto"/>
        <w:ind w:left="1440"/>
        <w:rPr>
          <w:rFonts w:ascii="David-Bold" w:cs="David"/>
          <w:b/>
          <w:bCs/>
          <w:sz w:val="24"/>
          <w:szCs w:val="24"/>
          <w:rtl/>
        </w:rPr>
      </w:pPr>
      <w:r w:rsidRPr="00EE02A3">
        <w:rPr>
          <w:rFonts w:ascii="David-Bold" w:cs="David" w:hint="cs"/>
          <w:b/>
          <w:bCs/>
          <w:sz w:val="24"/>
          <w:szCs w:val="24"/>
          <w:rtl/>
        </w:rPr>
        <w:t>ד</w:t>
      </w:r>
      <w:r w:rsidRPr="00EE02A3">
        <w:rPr>
          <w:rFonts w:ascii="David-Bold" w:cs="David"/>
          <w:b/>
          <w:bCs/>
          <w:sz w:val="24"/>
          <w:szCs w:val="24"/>
        </w:rPr>
        <w:t>"</w:t>
      </w:r>
      <w:r w:rsidRPr="00EE02A3">
        <w:rPr>
          <w:rFonts w:ascii="David-Bold" w:cs="David" w:hint="cs"/>
          <w:b/>
          <w:bCs/>
          <w:sz w:val="24"/>
          <w:szCs w:val="24"/>
          <w:rtl/>
        </w:rPr>
        <w:t>ש</w:t>
      </w:r>
      <w:r w:rsidRPr="00EE02A3">
        <w:rPr>
          <w:rFonts w:asciiTheme="minorHAnsi" w:hAnsiTheme="minorHAnsi" w:cs="David" w:hint="cs"/>
          <w:b/>
          <w:bCs/>
          <w:sz w:val="24"/>
          <w:szCs w:val="24"/>
          <w:rtl/>
        </w:rPr>
        <w:t xml:space="preserve">: </w:t>
      </w:r>
      <w:r w:rsidRPr="00EE02A3">
        <w:rPr>
          <w:rFonts w:ascii="David-Bold" w:cs="David" w:hint="cs"/>
          <w:b/>
          <w:bCs/>
          <w:sz w:val="24"/>
          <w:szCs w:val="24"/>
          <w:rtl/>
        </w:rPr>
        <w:t>דיבור</w:t>
      </w:r>
      <w:r w:rsidRPr="00EE02A3">
        <w:rPr>
          <w:rFonts w:ascii="David-Bold" w:cs="David"/>
          <w:b/>
          <w:bCs/>
          <w:sz w:val="24"/>
          <w:szCs w:val="24"/>
        </w:rPr>
        <w:t xml:space="preserve"> </w:t>
      </w:r>
      <w:r w:rsidRPr="00EE02A3">
        <w:rPr>
          <w:rFonts w:ascii="David-Bold" w:cs="David" w:hint="cs"/>
          <w:b/>
          <w:bCs/>
          <w:sz w:val="24"/>
          <w:szCs w:val="24"/>
          <w:rtl/>
        </w:rPr>
        <w:t>שפה</w:t>
      </w:r>
      <w:r w:rsidRPr="00EE02A3">
        <w:rPr>
          <w:rFonts w:ascii="David-Bold" w:cs="David"/>
          <w:b/>
          <w:bCs/>
          <w:sz w:val="24"/>
          <w:szCs w:val="24"/>
        </w:rPr>
        <w:t xml:space="preserve"> </w:t>
      </w:r>
      <w:r w:rsidRPr="00EE02A3">
        <w:rPr>
          <w:rFonts w:ascii="David-Bold" w:cs="David" w:hint="cs"/>
          <w:b/>
          <w:bCs/>
          <w:sz w:val="24"/>
          <w:szCs w:val="24"/>
          <w:rtl/>
        </w:rPr>
        <w:t>ושמיעה</w:t>
      </w:r>
      <w:r w:rsidRPr="00EE02A3">
        <w:rPr>
          <w:rFonts w:ascii="David-Reg" w:cs="David"/>
          <w:sz w:val="24"/>
          <w:szCs w:val="24"/>
        </w:rPr>
        <w:t xml:space="preserve">, </w:t>
      </w:r>
      <w:r w:rsidRPr="00EE02A3">
        <w:rPr>
          <w:rFonts w:ascii="David-Bold" w:cs="David"/>
          <w:b/>
          <w:bCs/>
          <w:sz w:val="24"/>
          <w:szCs w:val="24"/>
        </w:rPr>
        <w:t>22</w:t>
      </w:r>
      <w:r w:rsidRPr="00EE02A3">
        <w:rPr>
          <w:rFonts w:ascii="David-Bold" w:cs="David" w:hint="cs"/>
          <w:b/>
          <w:bCs/>
          <w:sz w:val="24"/>
          <w:szCs w:val="24"/>
          <w:rtl/>
        </w:rPr>
        <w:t xml:space="preserve"> 130-125.</w:t>
      </w:r>
    </w:p>
    <w:p w:rsidR="00D34389" w:rsidRPr="0091007F" w:rsidRDefault="00D34389" w:rsidP="0091007F">
      <w:pPr>
        <w:autoSpaceDE w:val="0"/>
        <w:autoSpaceDN w:val="0"/>
        <w:adjustRightInd w:val="0"/>
        <w:spacing w:line="360" w:lineRule="auto"/>
        <w:ind w:left="1080"/>
        <w:rPr>
          <w:rFonts w:ascii="David-Bold" w:cs="David"/>
          <w:b/>
          <w:bCs/>
          <w:sz w:val="24"/>
          <w:szCs w:val="24"/>
        </w:rPr>
      </w:pPr>
      <w:r w:rsidRPr="0091007F">
        <w:rPr>
          <w:rFonts w:ascii="David" w:hAnsi="David" w:cs="David"/>
          <w:sz w:val="24"/>
          <w:szCs w:val="24"/>
          <w:rtl/>
        </w:rPr>
        <w:t xml:space="preserve">משרד החינוך התרבות והספורט, המזכירות הפדגוגית, האגף לתוכניות לימודים (תשס"ו). </w:t>
      </w:r>
      <w:r w:rsidRPr="0091007F">
        <w:rPr>
          <w:rFonts w:ascii="David" w:hAnsi="David" w:cs="David"/>
          <w:bCs/>
          <w:i/>
          <w:iCs/>
          <w:sz w:val="24"/>
          <w:szCs w:val="24"/>
          <w:rtl/>
        </w:rPr>
        <w:t>תכנית לימודים במתמטיקה לכיתות א-ו</w:t>
      </w:r>
      <w:r w:rsidRPr="0091007F">
        <w:rPr>
          <w:rFonts w:ascii="David" w:hAnsi="David" w:cs="David"/>
          <w:bCs/>
          <w:sz w:val="24"/>
          <w:szCs w:val="24"/>
          <w:rtl/>
        </w:rPr>
        <w:t>.</w:t>
      </w:r>
      <w:r w:rsidRPr="0091007F">
        <w:rPr>
          <w:rFonts w:ascii="David" w:hAnsi="David" w:cs="David"/>
          <w:sz w:val="24"/>
          <w:szCs w:val="24"/>
          <w:rtl/>
        </w:rPr>
        <w:t xml:space="preserve"> ירושלים:</w:t>
      </w:r>
    </w:p>
    <w:p w:rsidR="00D34389" w:rsidRPr="00CF3DC4" w:rsidRDefault="007A6CC9" w:rsidP="0091007F">
      <w:pPr>
        <w:spacing w:line="360" w:lineRule="auto"/>
        <w:ind w:left="720"/>
        <w:contextualSpacing/>
        <w:rPr>
          <w:rFonts w:ascii="David" w:hAnsi="David" w:cs="David"/>
          <w:sz w:val="24"/>
          <w:szCs w:val="24"/>
          <w:rtl/>
        </w:rPr>
      </w:pPr>
      <w:hyperlink r:id="rId9" w:history="1">
        <w:r w:rsidR="00D34389" w:rsidRPr="00CF3DC4">
          <w:rPr>
            <w:rStyle w:val="Hyperlink"/>
            <w:rFonts w:ascii="David" w:hAnsi="David" w:cs="David"/>
            <w:sz w:val="24"/>
            <w:szCs w:val="24"/>
            <w:rtl/>
          </w:rPr>
          <w:t>מסמך התכנית</w:t>
        </w:r>
      </w:hyperlink>
      <w:r w:rsidR="00D34389" w:rsidRPr="00CF3DC4">
        <w:rPr>
          <w:rFonts w:ascii="David" w:hAnsi="David" w:cs="David"/>
          <w:sz w:val="24"/>
          <w:szCs w:val="24"/>
          <w:rtl/>
        </w:rPr>
        <w:t>.</w:t>
      </w:r>
    </w:p>
    <w:p w:rsidR="00D34389" w:rsidRPr="00CF3DC4" w:rsidRDefault="007A6CC9" w:rsidP="0091007F">
      <w:pPr>
        <w:spacing w:line="360" w:lineRule="auto"/>
        <w:ind w:left="720"/>
        <w:contextualSpacing/>
        <w:rPr>
          <w:rFonts w:ascii="David" w:hAnsi="David" w:cs="David"/>
          <w:sz w:val="24"/>
          <w:szCs w:val="24"/>
        </w:rPr>
      </w:pPr>
      <w:hyperlink r:id="rId10" w:history="1">
        <w:r w:rsidR="00D34389" w:rsidRPr="00CF3DC4">
          <w:rPr>
            <w:rStyle w:val="Hyperlink"/>
            <w:rFonts w:ascii="David" w:hAnsi="David" w:cs="David"/>
            <w:sz w:val="24"/>
            <w:szCs w:val="24"/>
            <w:rtl/>
          </w:rPr>
          <w:t>תכנית לימודים מקושרת</w:t>
        </w:r>
      </w:hyperlink>
      <w:r w:rsidR="00D34389" w:rsidRPr="00CF3DC4">
        <w:rPr>
          <w:rFonts w:ascii="David" w:hAnsi="David" w:cs="David"/>
          <w:sz w:val="24"/>
          <w:szCs w:val="24"/>
          <w:rtl/>
        </w:rPr>
        <w:t>.</w:t>
      </w:r>
    </w:p>
    <w:p w:rsidR="00D34389" w:rsidRPr="00CF3DC4" w:rsidRDefault="007A6CC9" w:rsidP="0091007F">
      <w:pPr>
        <w:spacing w:line="360" w:lineRule="auto"/>
        <w:ind w:left="720"/>
        <w:contextualSpacing/>
        <w:rPr>
          <w:rFonts w:ascii="David" w:hAnsi="David" w:cs="David"/>
          <w:sz w:val="24"/>
          <w:szCs w:val="24"/>
        </w:rPr>
      </w:pPr>
      <w:hyperlink r:id="rId11" w:history="1">
        <w:r w:rsidR="00D34389" w:rsidRPr="00CF3DC4">
          <w:rPr>
            <w:rStyle w:val="Hyperlink"/>
            <w:rFonts w:ascii="David" w:hAnsi="David" w:cs="David"/>
            <w:sz w:val="24"/>
            <w:szCs w:val="24"/>
            <w:rtl/>
          </w:rPr>
          <w:t>ציוני דרך בתכנית</w:t>
        </w:r>
      </w:hyperlink>
      <w:r w:rsidR="00D34389" w:rsidRPr="00CF3DC4">
        <w:rPr>
          <w:rFonts w:ascii="David" w:hAnsi="David" w:cs="David"/>
          <w:sz w:val="24"/>
          <w:szCs w:val="24"/>
          <w:rtl/>
        </w:rPr>
        <w:t>.</w:t>
      </w:r>
    </w:p>
    <w:p w:rsidR="00D34389" w:rsidRPr="00CF3DC4" w:rsidRDefault="007A6CC9" w:rsidP="0091007F">
      <w:pPr>
        <w:pStyle w:val="a8"/>
        <w:spacing w:line="360" w:lineRule="auto"/>
        <w:rPr>
          <w:rFonts w:ascii="David" w:hAnsi="David" w:cs="David"/>
          <w:i/>
          <w:iCs/>
          <w:sz w:val="24"/>
          <w:szCs w:val="24"/>
          <w:rtl/>
        </w:rPr>
      </w:pPr>
      <w:hyperlink r:id="rId12" w:history="1">
        <w:r w:rsidR="00D34389" w:rsidRPr="00CF3DC4">
          <w:rPr>
            <w:rStyle w:val="Hyperlink"/>
            <w:rFonts w:ascii="David" w:hAnsi="David" w:cs="David"/>
            <w:i/>
            <w:iCs/>
            <w:sz w:val="24"/>
            <w:szCs w:val="24"/>
            <w:rtl/>
          </w:rPr>
          <w:t>תכנית הלימודים במתמטיקה לכיתות ז-ט, משרד החינוך, המזכירות הפדגוגית</w:t>
        </w:r>
      </w:hyperlink>
      <w:r w:rsidR="00D34389" w:rsidRPr="00CF3DC4">
        <w:rPr>
          <w:rFonts w:ascii="David" w:hAnsi="David" w:cs="David"/>
          <w:i/>
          <w:iCs/>
          <w:sz w:val="24"/>
          <w:szCs w:val="24"/>
          <w:rtl/>
        </w:rPr>
        <w:t>.</w:t>
      </w:r>
    </w:p>
    <w:p w:rsidR="00D34389" w:rsidRPr="00EE02A3" w:rsidRDefault="00D34389" w:rsidP="0091007F">
      <w:pPr>
        <w:pStyle w:val="a8"/>
        <w:autoSpaceDE w:val="0"/>
        <w:autoSpaceDN w:val="0"/>
        <w:adjustRightInd w:val="0"/>
        <w:spacing w:line="360" w:lineRule="auto"/>
        <w:ind w:left="1440"/>
        <w:rPr>
          <w:rFonts w:ascii="David-Bold" w:cs="David"/>
          <w:b/>
          <w:bCs/>
          <w:sz w:val="24"/>
          <w:szCs w:val="24"/>
        </w:rPr>
      </w:pPr>
    </w:p>
    <w:p w:rsidR="00061A91" w:rsidRPr="0091007F" w:rsidRDefault="00061A91" w:rsidP="008444AC">
      <w:pPr>
        <w:spacing w:line="360" w:lineRule="auto"/>
        <w:ind w:left="1080" w:right="426"/>
        <w:rPr>
          <w:rFonts w:cs="David"/>
          <w:sz w:val="24"/>
          <w:szCs w:val="24"/>
        </w:rPr>
      </w:pPr>
      <w:proofErr w:type="spellStart"/>
      <w:r w:rsidRPr="0091007F">
        <w:rPr>
          <w:rFonts w:ascii="David-Reg" w:cs="David" w:hint="cs"/>
          <w:sz w:val="24"/>
          <w:szCs w:val="24"/>
          <w:rtl/>
        </w:rPr>
        <w:t>מרגולין</w:t>
      </w:r>
      <w:proofErr w:type="spellEnd"/>
      <w:r w:rsidR="008444AC">
        <w:rPr>
          <w:rFonts w:ascii="David-Reg" w:cs="David" w:hint="cs"/>
          <w:sz w:val="24"/>
          <w:szCs w:val="24"/>
          <w:rtl/>
        </w:rPr>
        <w:t xml:space="preserve"> </w:t>
      </w:r>
      <w:r w:rsidRPr="0091007F">
        <w:rPr>
          <w:rFonts w:ascii="David-Reg" w:cs="David" w:hint="cs"/>
          <w:sz w:val="24"/>
          <w:szCs w:val="24"/>
          <w:rtl/>
        </w:rPr>
        <w:t>ב</w:t>
      </w:r>
      <w:r w:rsidR="008444AC">
        <w:rPr>
          <w:rFonts w:ascii="David-Reg" w:cs="David" w:hint="cs"/>
          <w:sz w:val="24"/>
          <w:szCs w:val="24"/>
          <w:rtl/>
        </w:rPr>
        <w:t>'</w:t>
      </w:r>
      <w:r w:rsidRPr="0091007F">
        <w:rPr>
          <w:rFonts w:ascii="David-Reg" w:cs="David" w:hint="cs"/>
          <w:sz w:val="24"/>
          <w:szCs w:val="24"/>
          <w:rtl/>
        </w:rPr>
        <w:t xml:space="preserve"> ואילני, ב' (2007).</w:t>
      </w:r>
      <w:r w:rsidRPr="0091007F">
        <w:rPr>
          <w:rFonts w:ascii="David-Reg" w:cs="David"/>
          <w:sz w:val="24"/>
          <w:szCs w:val="24"/>
        </w:rPr>
        <w:t xml:space="preserve">  </w:t>
      </w:r>
      <w:r w:rsidRPr="0091007F">
        <w:rPr>
          <w:rFonts w:ascii="David-Reg" w:cs="David" w:hint="cs"/>
          <w:sz w:val="24"/>
          <w:szCs w:val="24"/>
          <w:rtl/>
        </w:rPr>
        <w:t>בין</w:t>
      </w:r>
      <w:r w:rsidRPr="0091007F">
        <w:rPr>
          <w:rFonts w:ascii="David-Reg" w:cs="David"/>
          <w:sz w:val="24"/>
          <w:szCs w:val="24"/>
        </w:rPr>
        <w:t xml:space="preserve"> </w:t>
      </w:r>
      <w:r w:rsidRPr="0091007F">
        <w:rPr>
          <w:rFonts w:ascii="David-Reg" w:cs="David" w:hint="cs"/>
          <w:sz w:val="24"/>
          <w:szCs w:val="24"/>
          <w:rtl/>
        </w:rPr>
        <w:t>לשון</w:t>
      </w:r>
      <w:r w:rsidRPr="0091007F">
        <w:rPr>
          <w:rFonts w:ascii="David-Reg" w:cs="David"/>
          <w:sz w:val="24"/>
          <w:szCs w:val="24"/>
        </w:rPr>
        <w:t xml:space="preserve"> </w:t>
      </w:r>
      <w:r w:rsidRPr="0091007F">
        <w:rPr>
          <w:rFonts w:ascii="David-Reg" w:cs="David" w:hint="cs"/>
          <w:sz w:val="24"/>
          <w:szCs w:val="24"/>
          <w:rtl/>
        </w:rPr>
        <w:t>למתמטיקה</w:t>
      </w:r>
      <w:r w:rsidRPr="0091007F">
        <w:rPr>
          <w:rFonts w:ascii="David-Reg" w:cs="David"/>
          <w:sz w:val="24"/>
          <w:szCs w:val="24"/>
        </w:rPr>
        <w:t xml:space="preserve">: </w:t>
      </w:r>
      <w:r w:rsidRPr="0091007F">
        <w:rPr>
          <w:rFonts w:ascii="David-Reg" w:cs="David" w:hint="cs"/>
          <w:sz w:val="24"/>
          <w:szCs w:val="24"/>
          <w:rtl/>
        </w:rPr>
        <w:t>חינוך</w:t>
      </w:r>
      <w:r w:rsidRPr="0091007F">
        <w:rPr>
          <w:rFonts w:ascii="David-Reg" w:cs="David"/>
          <w:sz w:val="24"/>
          <w:szCs w:val="24"/>
        </w:rPr>
        <w:t xml:space="preserve"> </w:t>
      </w:r>
      <w:r w:rsidRPr="0091007F">
        <w:rPr>
          <w:rFonts w:ascii="David-Reg" w:cs="David" w:hint="cs"/>
          <w:sz w:val="24"/>
          <w:szCs w:val="24"/>
          <w:rtl/>
        </w:rPr>
        <w:t>לחשיבה</w:t>
      </w:r>
      <w:r w:rsidRPr="0091007F">
        <w:rPr>
          <w:rFonts w:ascii="David-Reg" w:cs="David"/>
          <w:sz w:val="24"/>
          <w:szCs w:val="24"/>
        </w:rPr>
        <w:t xml:space="preserve"> </w:t>
      </w:r>
      <w:r w:rsidRPr="0091007F">
        <w:rPr>
          <w:rFonts w:ascii="David-Reg" w:cs="David" w:hint="cs"/>
          <w:sz w:val="24"/>
          <w:szCs w:val="24"/>
          <w:rtl/>
        </w:rPr>
        <w:t>אוריינית</w:t>
      </w:r>
      <w:r w:rsidRPr="0091007F">
        <w:rPr>
          <w:rFonts w:ascii="David-Reg" w:cs="David"/>
          <w:sz w:val="24"/>
          <w:szCs w:val="24"/>
        </w:rPr>
        <w:t xml:space="preserve"> </w:t>
      </w:r>
      <w:r w:rsidRPr="0091007F">
        <w:rPr>
          <w:rFonts w:ascii="David-Reg" w:cs="David" w:hint="cs"/>
          <w:sz w:val="24"/>
          <w:szCs w:val="24"/>
          <w:rtl/>
        </w:rPr>
        <w:t>בפתרון</w:t>
      </w:r>
      <w:r w:rsidRPr="0091007F">
        <w:rPr>
          <w:rFonts w:ascii="David-Reg" w:cs="David"/>
          <w:sz w:val="24"/>
          <w:szCs w:val="24"/>
        </w:rPr>
        <w:t xml:space="preserve"> </w:t>
      </w:r>
      <w:r w:rsidRPr="0091007F">
        <w:rPr>
          <w:rFonts w:ascii="David-Reg" w:cs="David" w:hint="cs"/>
          <w:sz w:val="24"/>
          <w:szCs w:val="24"/>
          <w:rtl/>
        </w:rPr>
        <w:t>בעיות</w:t>
      </w:r>
      <w:r w:rsidR="00F97D6F" w:rsidRPr="0091007F">
        <w:rPr>
          <w:rFonts w:ascii="David-Reg" w:cs="David" w:hint="cs"/>
          <w:sz w:val="24"/>
          <w:szCs w:val="24"/>
          <w:rtl/>
        </w:rPr>
        <w:t xml:space="preserve"> מילוליות במתמטיקה</w:t>
      </w:r>
      <w:r w:rsidRPr="0091007F">
        <w:rPr>
          <w:rFonts w:ascii="David-Reg" w:cs="David" w:hint="cs"/>
          <w:sz w:val="24"/>
          <w:szCs w:val="24"/>
          <w:rtl/>
        </w:rPr>
        <w:t>.</w:t>
      </w:r>
      <w:r w:rsidR="00F97D6F" w:rsidRPr="0091007F">
        <w:rPr>
          <w:rFonts w:cs="David" w:hint="cs"/>
          <w:sz w:val="24"/>
          <w:szCs w:val="24"/>
          <w:rtl/>
        </w:rPr>
        <w:t xml:space="preserve"> </w:t>
      </w:r>
      <w:r w:rsidR="00F97D6F" w:rsidRPr="0091007F">
        <w:rPr>
          <w:rFonts w:cs="David" w:hint="cs"/>
          <w:b/>
          <w:bCs/>
          <w:sz w:val="24"/>
          <w:szCs w:val="24"/>
          <w:rtl/>
        </w:rPr>
        <w:t>דפים, 45</w:t>
      </w:r>
      <w:r w:rsidR="00F97D6F" w:rsidRPr="0091007F">
        <w:rPr>
          <w:rFonts w:cs="David" w:hint="cs"/>
          <w:sz w:val="24"/>
          <w:szCs w:val="24"/>
          <w:rtl/>
        </w:rPr>
        <w:t>, 139-114.</w:t>
      </w:r>
    </w:p>
    <w:p w:rsidR="00E0583F" w:rsidRPr="0091007F" w:rsidRDefault="00E0583F" w:rsidP="008444AC">
      <w:pPr>
        <w:spacing w:line="360" w:lineRule="auto"/>
        <w:ind w:left="1080" w:right="426"/>
        <w:jc w:val="both"/>
        <w:rPr>
          <w:rFonts w:cs="David"/>
          <w:sz w:val="24"/>
          <w:szCs w:val="24"/>
          <w:rtl/>
        </w:rPr>
      </w:pPr>
      <w:proofErr w:type="spellStart"/>
      <w:r w:rsidRPr="0091007F">
        <w:rPr>
          <w:rFonts w:ascii="David" w:cs="David" w:hint="cs"/>
          <w:color w:val="000000"/>
          <w:sz w:val="24"/>
          <w:szCs w:val="24"/>
          <w:rtl/>
        </w:rPr>
        <w:t>פרידלנדר</w:t>
      </w:r>
      <w:proofErr w:type="spellEnd"/>
      <w:r w:rsidRPr="0091007F">
        <w:rPr>
          <w:rFonts w:ascii="David" w:cs="David" w:hint="cs"/>
          <w:color w:val="000000"/>
          <w:sz w:val="24"/>
          <w:szCs w:val="24"/>
          <w:rtl/>
        </w:rPr>
        <w:t>, א</w:t>
      </w:r>
      <w:r w:rsidR="008444AC">
        <w:rPr>
          <w:rFonts w:ascii="David" w:cs="David" w:hint="cs"/>
          <w:color w:val="000000"/>
          <w:sz w:val="24"/>
          <w:szCs w:val="24"/>
          <w:rtl/>
        </w:rPr>
        <w:t xml:space="preserve">' </w:t>
      </w:r>
      <w:r w:rsidRPr="0091007F">
        <w:rPr>
          <w:rFonts w:ascii="David" w:cs="David" w:hint="cs"/>
          <w:color w:val="000000"/>
          <w:sz w:val="24"/>
          <w:szCs w:val="24"/>
          <w:rtl/>
        </w:rPr>
        <w:t>(2008). כיצד</w:t>
      </w:r>
      <w:r w:rsidRPr="0091007F">
        <w:rPr>
          <w:rFonts w:ascii="David" w:cs="David"/>
          <w:color w:val="000000"/>
          <w:sz w:val="24"/>
          <w:szCs w:val="24"/>
        </w:rPr>
        <w:t xml:space="preserve"> </w:t>
      </w:r>
      <w:r w:rsidRPr="0091007F">
        <w:rPr>
          <w:rFonts w:ascii="David" w:cs="David" w:hint="cs"/>
          <w:color w:val="000000"/>
          <w:sz w:val="24"/>
          <w:szCs w:val="24"/>
          <w:rtl/>
        </w:rPr>
        <w:t>פותרים</w:t>
      </w:r>
      <w:r w:rsidRPr="0091007F">
        <w:rPr>
          <w:rFonts w:ascii="David" w:cs="David"/>
          <w:color w:val="000000"/>
          <w:sz w:val="24"/>
          <w:szCs w:val="24"/>
        </w:rPr>
        <w:t xml:space="preserve">... </w:t>
      </w:r>
      <w:r w:rsidRPr="0091007F">
        <w:rPr>
          <w:rFonts w:ascii="David" w:cs="David" w:hint="cs"/>
          <w:color w:val="000000"/>
          <w:sz w:val="24"/>
          <w:szCs w:val="24"/>
          <w:rtl/>
        </w:rPr>
        <w:t>תרגילים</w:t>
      </w:r>
      <w:r w:rsidRPr="0091007F">
        <w:rPr>
          <w:rFonts w:ascii="David" w:cs="David"/>
          <w:color w:val="000000"/>
          <w:sz w:val="24"/>
          <w:szCs w:val="24"/>
        </w:rPr>
        <w:t xml:space="preserve">? </w:t>
      </w:r>
      <w:r w:rsidRPr="0091007F">
        <w:rPr>
          <w:rFonts w:ascii="David" w:cs="David" w:hint="cs"/>
          <w:color w:val="000000"/>
          <w:sz w:val="24"/>
          <w:szCs w:val="24"/>
          <w:rtl/>
        </w:rPr>
        <w:t>הצעה</w:t>
      </w:r>
      <w:r w:rsidRPr="0091007F">
        <w:rPr>
          <w:rFonts w:ascii="David" w:cs="David"/>
          <w:color w:val="000000"/>
          <w:sz w:val="24"/>
          <w:szCs w:val="24"/>
        </w:rPr>
        <w:t xml:space="preserve"> </w:t>
      </w:r>
      <w:r w:rsidRPr="0091007F">
        <w:rPr>
          <w:rFonts w:ascii="David" w:cs="David" w:hint="cs"/>
          <w:color w:val="000000"/>
          <w:sz w:val="24"/>
          <w:szCs w:val="24"/>
          <w:rtl/>
        </w:rPr>
        <w:t>לתרגול</w:t>
      </w:r>
      <w:r w:rsidRPr="0091007F">
        <w:rPr>
          <w:rFonts w:ascii="David" w:cs="David"/>
          <w:color w:val="000000"/>
          <w:sz w:val="24"/>
          <w:szCs w:val="24"/>
        </w:rPr>
        <w:t xml:space="preserve"> </w:t>
      </w:r>
      <w:r w:rsidRPr="0091007F">
        <w:rPr>
          <w:rFonts w:ascii="David" w:cs="David" w:hint="cs"/>
          <w:color w:val="000000"/>
          <w:sz w:val="24"/>
          <w:szCs w:val="24"/>
          <w:rtl/>
        </w:rPr>
        <w:t>מיומנויות</w:t>
      </w:r>
      <w:r w:rsidRPr="0091007F">
        <w:rPr>
          <w:rFonts w:ascii="David" w:cs="David"/>
          <w:color w:val="000000"/>
          <w:sz w:val="24"/>
          <w:szCs w:val="24"/>
        </w:rPr>
        <w:t xml:space="preserve"> </w:t>
      </w:r>
      <w:r w:rsidRPr="0091007F">
        <w:rPr>
          <w:rFonts w:ascii="David" w:cs="David" w:hint="cs"/>
          <w:color w:val="000000"/>
          <w:sz w:val="24"/>
          <w:szCs w:val="24"/>
          <w:rtl/>
        </w:rPr>
        <w:t>אלגבריות</w:t>
      </w:r>
      <w:r w:rsidRPr="0091007F">
        <w:rPr>
          <w:rFonts w:ascii="David" w:cs="David"/>
          <w:color w:val="000000"/>
          <w:sz w:val="24"/>
          <w:szCs w:val="24"/>
        </w:rPr>
        <w:t xml:space="preserve">. </w:t>
      </w:r>
      <w:r w:rsidRPr="0091007F">
        <w:rPr>
          <w:rFonts w:ascii="David,Bold" w:cs="David" w:hint="cs"/>
          <w:b/>
          <w:bCs/>
          <w:color w:val="000000"/>
          <w:sz w:val="24"/>
          <w:szCs w:val="24"/>
          <w:rtl/>
        </w:rPr>
        <w:t>על</w:t>
      </w:r>
      <w:r w:rsidRPr="0091007F">
        <w:rPr>
          <w:rFonts w:ascii="David,Bold" w:cs="David"/>
          <w:b/>
          <w:bCs/>
          <w:color w:val="000000"/>
          <w:sz w:val="24"/>
          <w:szCs w:val="24"/>
        </w:rPr>
        <w:t>"</w:t>
      </w:r>
      <w:r w:rsidRPr="0091007F">
        <w:rPr>
          <w:rFonts w:ascii="David,Bold" w:cs="David" w:hint="cs"/>
          <w:b/>
          <w:bCs/>
          <w:color w:val="000000"/>
          <w:sz w:val="24"/>
          <w:szCs w:val="24"/>
          <w:rtl/>
        </w:rPr>
        <w:t xml:space="preserve">ה, </w:t>
      </w:r>
      <w:r w:rsidRPr="0091007F">
        <w:rPr>
          <w:rFonts w:ascii="David,Bold" w:cs="David"/>
          <w:b/>
          <w:bCs/>
          <w:color w:val="000000"/>
          <w:sz w:val="24"/>
          <w:szCs w:val="24"/>
        </w:rPr>
        <w:t>, 39</w:t>
      </w:r>
      <w:r w:rsidRPr="0091007F">
        <w:rPr>
          <w:rFonts w:cs="David" w:hint="cs"/>
          <w:b/>
          <w:bCs/>
          <w:sz w:val="24"/>
          <w:szCs w:val="24"/>
          <w:rtl/>
        </w:rPr>
        <w:t xml:space="preserve"> </w:t>
      </w:r>
      <w:r w:rsidRPr="0091007F">
        <w:rPr>
          <w:rFonts w:cs="David" w:hint="cs"/>
          <w:sz w:val="24"/>
          <w:szCs w:val="24"/>
          <w:rtl/>
        </w:rPr>
        <w:t>אוחזר מתוך:</w:t>
      </w:r>
      <w:r w:rsidRPr="0091007F">
        <w:rPr>
          <w:rFonts w:ascii="TimesNewRoman" w:hAnsi="TimesNewRoman" w:cs="TimesNewRoman"/>
          <w:color w:val="0000FF"/>
          <w:sz w:val="24"/>
          <w:szCs w:val="24"/>
        </w:rPr>
        <w:t xml:space="preserve"> http://highmath.haifa.ac.il/data/alle39-3.pdf</w:t>
      </w:r>
    </w:p>
    <w:p w:rsidR="005B321F" w:rsidRPr="0091007F" w:rsidRDefault="005B321F" w:rsidP="0091007F">
      <w:pPr>
        <w:spacing w:line="360" w:lineRule="auto"/>
        <w:ind w:left="1080" w:right="426"/>
        <w:jc w:val="both"/>
        <w:rPr>
          <w:rFonts w:cs="David"/>
          <w:sz w:val="24"/>
          <w:szCs w:val="24"/>
        </w:rPr>
      </w:pPr>
      <w:r w:rsidRPr="0091007F">
        <w:rPr>
          <w:rFonts w:ascii="Arial" w:hAnsi="Arial" w:cs="David" w:hint="cs"/>
          <w:sz w:val="24"/>
          <w:szCs w:val="24"/>
          <w:rtl/>
        </w:rPr>
        <w:t xml:space="preserve">תירוש, ד' (1995). עקביות מתמטית של תלמידים מיון, מקורות ואסטרטגיות טיפול. בתוך ד' חן (עורך), </w:t>
      </w:r>
      <w:r w:rsidRPr="0091007F">
        <w:rPr>
          <w:rFonts w:ascii="Arial" w:hAnsi="Arial" w:cs="David" w:hint="cs"/>
          <w:b/>
          <w:bCs/>
          <w:sz w:val="24"/>
          <w:szCs w:val="24"/>
          <w:rtl/>
        </w:rPr>
        <w:t>החינוך לקראת המאה ה-21</w:t>
      </w:r>
      <w:r w:rsidRPr="0091007F">
        <w:rPr>
          <w:rFonts w:ascii="Arial" w:hAnsi="Arial" w:cs="David" w:hint="cs"/>
          <w:sz w:val="24"/>
          <w:szCs w:val="24"/>
          <w:rtl/>
        </w:rPr>
        <w:t xml:space="preserve"> (עמ' 239-344). תל-אביב: רמות.</w:t>
      </w:r>
    </w:p>
    <w:p w:rsidR="001F3B2E" w:rsidRPr="00680814" w:rsidRDefault="001F3B2E" w:rsidP="0091007F">
      <w:pPr>
        <w:spacing w:line="360" w:lineRule="auto"/>
        <w:ind w:right="426"/>
        <w:jc w:val="both"/>
        <w:rPr>
          <w:rFonts w:cs="David"/>
          <w:sz w:val="24"/>
          <w:szCs w:val="24"/>
          <w:rtl/>
        </w:rPr>
      </w:pPr>
    </w:p>
    <w:p w:rsidR="001F3B2E" w:rsidRPr="0091007F" w:rsidRDefault="001F3B2E" w:rsidP="0091007F">
      <w:pPr>
        <w:spacing w:line="360" w:lineRule="auto"/>
        <w:ind w:left="1080" w:right="423"/>
        <w:jc w:val="both"/>
        <w:rPr>
          <w:rFonts w:cs="David"/>
          <w:sz w:val="24"/>
          <w:szCs w:val="24"/>
          <w:rtl/>
        </w:rPr>
      </w:pPr>
      <w:r w:rsidRPr="0091007F">
        <w:rPr>
          <w:rFonts w:cs="David"/>
          <w:sz w:val="24"/>
          <w:szCs w:val="24"/>
        </w:rPr>
        <w:t xml:space="preserve">Gal, H. &amp; </w:t>
      </w:r>
      <w:proofErr w:type="spellStart"/>
      <w:r w:rsidRPr="0091007F">
        <w:rPr>
          <w:rFonts w:cs="David"/>
          <w:sz w:val="24"/>
          <w:szCs w:val="24"/>
        </w:rPr>
        <w:t>Linchevski</w:t>
      </w:r>
      <w:proofErr w:type="spellEnd"/>
      <w:r w:rsidRPr="0091007F">
        <w:rPr>
          <w:rFonts w:cs="David"/>
          <w:sz w:val="24"/>
          <w:szCs w:val="24"/>
        </w:rPr>
        <w:t xml:space="preserve">, L. (2010). To see or not to see: analyzing difficulties in geometry from the perspective of visual perception. </w:t>
      </w:r>
      <w:r w:rsidRPr="0091007F">
        <w:rPr>
          <w:rFonts w:cs="David"/>
          <w:i/>
          <w:iCs/>
          <w:sz w:val="24"/>
          <w:szCs w:val="24"/>
        </w:rPr>
        <w:t>Educational Studies in Mathematics, 74</w:t>
      </w:r>
      <w:r w:rsidRPr="0091007F">
        <w:rPr>
          <w:rFonts w:cs="David"/>
          <w:sz w:val="24"/>
          <w:szCs w:val="24"/>
        </w:rPr>
        <w:t xml:space="preserve">(2), 163- 183. </w:t>
      </w:r>
    </w:p>
    <w:p w:rsidR="001F3B2E" w:rsidRPr="00680814" w:rsidRDefault="001F3B2E" w:rsidP="0091007F">
      <w:pPr>
        <w:spacing w:line="360" w:lineRule="auto"/>
        <w:ind w:left="423" w:right="426"/>
        <w:jc w:val="both"/>
        <w:rPr>
          <w:rFonts w:cs="David"/>
          <w:sz w:val="24"/>
          <w:szCs w:val="24"/>
        </w:rPr>
      </w:pPr>
    </w:p>
    <w:p w:rsidR="000D01C7" w:rsidRPr="000D01C7" w:rsidRDefault="000D01C7" w:rsidP="002A0395">
      <w:pPr>
        <w:spacing w:before="240" w:line="360" w:lineRule="auto"/>
        <w:ind w:left="720" w:hanging="720"/>
        <w:jc w:val="both"/>
        <w:rPr>
          <w:rFonts w:cs="David"/>
          <w:b/>
          <w:bCs/>
          <w:sz w:val="24"/>
          <w:szCs w:val="24"/>
          <w:rtl/>
        </w:rPr>
      </w:pPr>
      <w:r>
        <w:rPr>
          <w:rFonts w:cs="David" w:hint="cs"/>
          <w:b/>
          <w:bCs/>
          <w:sz w:val="24"/>
          <w:szCs w:val="24"/>
          <w:rtl/>
        </w:rPr>
        <w:t>רשות:</w:t>
      </w:r>
    </w:p>
    <w:p w:rsidR="00EE02A3" w:rsidRPr="009A77F3" w:rsidRDefault="00EE02A3" w:rsidP="004615B9">
      <w:pPr>
        <w:spacing w:line="360" w:lineRule="auto"/>
        <w:ind w:left="720" w:right="426"/>
        <w:jc w:val="both"/>
        <w:rPr>
          <w:rFonts w:ascii="David" w:hAnsi="David" w:cs="David"/>
          <w:sz w:val="24"/>
          <w:szCs w:val="24"/>
        </w:rPr>
      </w:pPr>
      <w:r w:rsidRPr="009A77F3">
        <w:rPr>
          <w:rFonts w:ascii="David" w:hAnsi="David" w:cs="David"/>
          <w:sz w:val="24"/>
          <w:szCs w:val="24"/>
          <w:rtl/>
        </w:rPr>
        <w:t>אסמן</w:t>
      </w:r>
      <w:r w:rsidRPr="009A77F3">
        <w:rPr>
          <w:rFonts w:ascii="David" w:hAnsi="David" w:cs="David"/>
          <w:sz w:val="24"/>
          <w:szCs w:val="24"/>
        </w:rPr>
        <w:t xml:space="preserve"> '</w:t>
      </w:r>
      <w:r w:rsidRPr="009A77F3">
        <w:rPr>
          <w:rFonts w:ascii="David" w:hAnsi="David" w:cs="David"/>
          <w:sz w:val="24"/>
          <w:szCs w:val="24"/>
          <w:rtl/>
        </w:rPr>
        <w:t>ד</w:t>
      </w:r>
      <w:r w:rsidR="008444AC">
        <w:rPr>
          <w:rFonts w:ascii="David" w:hAnsi="David" w:cs="David" w:hint="cs"/>
          <w:sz w:val="24"/>
          <w:szCs w:val="24"/>
          <w:rtl/>
        </w:rPr>
        <w:t xml:space="preserve">' </w:t>
      </w:r>
      <w:proofErr w:type="spellStart"/>
      <w:r w:rsidRPr="009A77F3">
        <w:rPr>
          <w:rFonts w:ascii="David" w:hAnsi="David" w:cs="David"/>
          <w:sz w:val="24"/>
          <w:szCs w:val="24"/>
          <w:rtl/>
        </w:rPr>
        <w:t>ומרקוביץ</w:t>
      </w:r>
      <w:proofErr w:type="spellEnd"/>
      <w:r w:rsidRPr="009A77F3">
        <w:rPr>
          <w:rFonts w:ascii="David" w:hAnsi="David" w:cs="David"/>
          <w:sz w:val="24"/>
          <w:szCs w:val="24"/>
        </w:rPr>
        <w:t xml:space="preserve"> </w:t>
      </w:r>
      <w:r w:rsidRPr="009A77F3">
        <w:rPr>
          <w:rFonts w:ascii="David" w:hAnsi="David" w:cs="David"/>
          <w:sz w:val="24"/>
          <w:szCs w:val="24"/>
          <w:rtl/>
        </w:rPr>
        <w:t>צ</w:t>
      </w:r>
      <w:r w:rsidR="008444AC">
        <w:rPr>
          <w:rFonts w:ascii="David" w:hAnsi="David" w:cs="David" w:hint="cs"/>
          <w:sz w:val="24"/>
          <w:szCs w:val="24"/>
          <w:rtl/>
        </w:rPr>
        <w:t>'</w:t>
      </w:r>
      <w:r w:rsidRPr="009A77F3">
        <w:rPr>
          <w:rFonts w:ascii="David" w:hAnsi="David" w:cs="David"/>
          <w:sz w:val="24"/>
          <w:szCs w:val="24"/>
        </w:rPr>
        <w:t xml:space="preserve"> </w:t>
      </w:r>
      <w:r w:rsidR="008444AC">
        <w:rPr>
          <w:rFonts w:ascii="David" w:hAnsi="David" w:cs="David"/>
          <w:sz w:val="24"/>
          <w:szCs w:val="24"/>
        </w:rPr>
        <w:t>.</w:t>
      </w:r>
      <w:r w:rsidRPr="009A77F3">
        <w:rPr>
          <w:rFonts w:ascii="David" w:hAnsi="David" w:cs="David"/>
          <w:sz w:val="24"/>
          <w:szCs w:val="24"/>
        </w:rPr>
        <w:t xml:space="preserve">(2002) </w:t>
      </w:r>
      <w:r w:rsidRPr="009A77F3">
        <w:rPr>
          <w:rFonts w:ascii="David" w:hAnsi="David" w:cs="David"/>
          <w:sz w:val="24"/>
          <w:szCs w:val="24"/>
          <w:rtl/>
        </w:rPr>
        <w:t>מתמטיקה</w:t>
      </w:r>
      <w:r w:rsidRPr="009A77F3">
        <w:rPr>
          <w:rFonts w:ascii="David" w:hAnsi="David" w:cs="David"/>
          <w:sz w:val="24"/>
          <w:szCs w:val="24"/>
        </w:rPr>
        <w:t xml:space="preserve"> </w:t>
      </w:r>
      <w:r w:rsidRPr="009A77F3">
        <w:rPr>
          <w:rFonts w:ascii="David" w:hAnsi="David" w:cs="David"/>
          <w:sz w:val="24"/>
          <w:szCs w:val="24"/>
          <w:rtl/>
        </w:rPr>
        <w:t>ומציאות</w:t>
      </w:r>
      <w:r w:rsidRPr="009A77F3">
        <w:rPr>
          <w:rFonts w:ascii="David" w:hAnsi="David" w:cs="David"/>
          <w:sz w:val="24"/>
          <w:szCs w:val="24"/>
        </w:rPr>
        <w:t xml:space="preserve"> – </w:t>
      </w:r>
      <w:r w:rsidRPr="009A77F3">
        <w:rPr>
          <w:rFonts w:ascii="David" w:hAnsi="David" w:cs="David"/>
          <w:sz w:val="24"/>
          <w:szCs w:val="24"/>
          <w:rtl/>
        </w:rPr>
        <w:t>ביחד</w:t>
      </w:r>
      <w:r w:rsidRPr="009A77F3">
        <w:rPr>
          <w:rFonts w:ascii="David" w:hAnsi="David" w:cs="David"/>
          <w:sz w:val="24"/>
          <w:szCs w:val="24"/>
        </w:rPr>
        <w:t xml:space="preserve"> </w:t>
      </w:r>
      <w:r w:rsidRPr="009A77F3">
        <w:rPr>
          <w:rFonts w:ascii="David" w:hAnsi="David" w:cs="David"/>
          <w:sz w:val="24"/>
          <w:szCs w:val="24"/>
          <w:rtl/>
        </w:rPr>
        <w:t>או</w:t>
      </w:r>
      <w:r w:rsidRPr="009A77F3">
        <w:rPr>
          <w:rFonts w:ascii="David" w:hAnsi="David" w:cs="David"/>
          <w:sz w:val="24"/>
          <w:szCs w:val="24"/>
        </w:rPr>
        <w:t xml:space="preserve"> </w:t>
      </w:r>
      <w:proofErr w:type="gramStart"/>
      <w:r w:rsidRPr="009A77F3">
        <w:rPr>
          <w:rFonts w:ascii="David" w:hAnsi="David" w:cs="David"/>
          <w:sz w:val="24"/>
          <w:szCs w:val="24"/>
          <w:rtl/>
        </w:rPr>
        <w:t>לחוד</w:t>
      </w:r>
      <w:r w:rsidRPr="009A77F3">
        <w:rPr>
          <w:rFonts w:ascii="David" w:hAnsi="David" w:cs="David"/>
          <w:sz w:val="24"/>
          <w:szCs w:val="24"/>
        </w:rPr>
        <w:t>?.</w:t>
      </w:r>
      <w:proofErr w:type="gramEnd"/>
      <w:r w:rsidRPr="009A77F3">
        <w:rPr>
          <w:rFonts w:ascii="David" w:hAnsi="David" w:cs="David"/>
          <w:sz w:val="24"/>
          <w:szCs w:val="24"/>
        </w:rPr>
        <w:t xml:space="preserve"> </w:t>
      </w:r>
      <w:r w:rsidRPr="009A77F3">
        <w:rPr>
          <w:rFonts w:ascii="David" w:hAnsi="David" w:cs="David"/>
          <w:b/>
          <w:bCs/>
          <w:sz w:val="24"/>
          <w:szCs w:val="24"/>
          <w:rtl/>
        </w:rPr>
        <w:t>מספר</w:t>
      </w:r>
      <w:r w:rsidRPr="009A77F3">
        <w:rPr>
          <w:rFonts w:ascii="David" w:hAnsi="David" w:cs="David"/>
          <w:b/>
          <w:bCs/>
          <w:sz w:val="24"/>
          <w:szCs w:val="24"/>
        </w:rPr>
        <w:t xml:space="preserve"> </w:t>
      </w:r>
      <w:r w:rsidRPr="009A77F3">
        <w:rPr>
          <w:rFonts w:ascii="David" w:hAnsi="David" w:cs="David"/>
          <w:b/>
          <w:bCs/>
          <w:sz w:val="24"/>
          <w:szCs w:val="24"/>
          <w:rtl/>
        </w:rPr>
        <w:t>חזק</w:t>
      </w:r>
      <w:r w:rsidR="008444AC">
        <w:rPr>
          <w:rFonts w:ascii="David" w:hAnsi="David" w:cs="David" w:hint="cs"/>
          <w:b/>
          <w:bCs/>
          <w:sz w:val="24"/>
          <w:szCs w:val="24"/>
          <w:rtl/>
        </w:rPr>
        <w:t xml:space="preserve"> </w:t>
      </w:r>
      <w:r w:rsidRPr="009A77F3">
        <w:rPr>
          <w:rFonts w:ascii="David" w:hAnsi="David" w:cs="David"/>
          <w:b/>
          <w:bCs/>
          <w:sz w:val="24"/>
          <w:szCs w:val="24"/>
        </w:rPr>
        <w:t xml:space="preserve"> 2000</w:t>
      </w:r>
      <w:r w:rsidRPr="009A77F3">
        <w:rPr>
          <w:rFonts w:ascii="David" w:hAnsi="David" w:cs="David"/>
          <w:sz w:val="24"/>
          <w:szCs w:val="24"/>
          <w:rtl/>
        </w:rPr>
        <w:t>, 3, 9-5.</w:t>
      </w:r>
    </w:p>
    <w:p w:rsidR="005B321F" w:rsidRPr="009A77F3" w:rsidRDefault="005B321F" w:rsidP="004615B9">
      <w:pPr>
        <w:spacing w:line="360" w:lineRule="auto"/>
        <w:ind w:left="720" w:right="426"/>
        <w:jc w:val="both"/>
        <w:rPr>
          <w:rFonts w:ascii="Arial" w:hAnsi="Arial" w:cs="David"/>
          <w:sz w:val="24"/>
          <w:szCs w:val="24"/>
        </w:rPr>
      </w:pPr>
      <w:r w:rsidRPr="009A77F3">
        <w:rPr>
          <w:rFonts w:ascii="Arial" w:hAnsi="Arial" w:cs="David" w:hint="cs"/>
          <w:sz w:val="24"/>
          <w:szCs w:val="24"/>
          <w:rtl/>
        </w:rPr>
        <w:t xml:space="preserve">גביש, ת' (1994). להבין מתמטיקה ולהצליח במקצועות האחרים. בתוך ת' גביש (עורכת), </w:t>
      </w:r>
      <w:r w:rsidRPr="009A77F3">
        <w:rPr>
          <w:rFonts w:ascii="Arial" w:hAnsi="Arial" w:cs="David" w:hint="cs"/>
          <w:b/>
          <w:bCs/>
          <w:sz w:val="24"/>
          <w:szCs w:val="24"/>
          <w:rtl/>
        </w:rPr>
        <w:t xml:space="preserve">לחשוב נכון מהגן עד התיכון </w:t>
      </w:r>
      <w:r w:rsidRPr="009A77F3">
        <w:rPr>
          <w:rFonts w:ascii="Arial" w:hAnsi="Arial" w:cs="David" w:hint="cs"/>
          <w:sz w:val="24"/>
          <w:szCs w:val="24"/>
          <w:rtl/>
        </w:rPr>
        <w:t xml:space="preserve">(עמ' 100-83). </w:t>
      </w:r>
      <w:proofErr w:type="spellStart"/>
      <w:r w:rsidRPr="009A77F3">
        <w:rPr>
          <w:rFonts w:ascii="Arial" w:hAnsi="Arial" w:cs="David" w:hint="cs"/>
          <w:sz w:val="24"/>
          <w:szCs w:val="24"/>
          <w:rtl/>
        </w:rPr>
        <w:t>קרית</w:t>
      </w:r>
      <w:proofErr w:type="spellEnd"/>
      <w:r w:rsidRPr="009A77F3">
        <w:rPr>
          <w:rFonts w:ascii="Arial" w:hAnsi="Arial" w:cs="David" w:hint="cs"/>
          <w:sz w:val="24"/>
          <w:szCs w:val="24"/>
          <w:rtl/>
        </w:rPr>
        <w:t xml:space="preserve"> ביאליק: אח.</w:t>
      </w:r>
    </w:p>
    <w:p w:rsidR="00F97D6F" w:rsidRPr="009A77F3" w:rsidRDefault="00F97D6F" w:rsidP="004615B9">
      <w:pPr>
        <w:spacing w:line="360" w:lineRule="auto"/>
        <w:ind w:left="720"/>
        <w:rPr>
          <w:rFonts w:ascii="David" w:hAnsi="David" w:cs="David"/>
          <w:sz w:val="24"/>
          <w:szCs w:val="24"/>
        </w:rPr>
      </w:pPr>
      <w:r w:rsidRPr="009A77F3">
        <w:rPr>
          <w:rFonts w:ascii="David" w:hAnsi="David" w:cs="David"/>
          <w:sz w:val="24"/>
          <w:szCs w:val="24"/>
          <w:rtl/>
        </w:rPr>
        <w:t>גזית, א</w:t>
      </w:r>
      <w:r w:rsidRPr="009A77F3">
        <w:rPr>
          <w:rFonts w:ascii="David" w:hAnsi="David" w:cs="David" w:hint="cs"/>
          <w:sz w:val="24"/>
          <w:szCs w:val="24"/>
          <w:rtl/>
        </w:rPr>
        <w:t>'</w:t>
      </w:r>
      <w:r w:rsidRPr="009A77F3">
        <w:rPr>
          <w:rFonts w:ascii="David" w:hAnsi="David" w:cs="David"/>
          <w:sz w:val="24"/>
          <w:szCs w:val="24"/>
          <w:rtl/>
        </w:rPr>
        <w:t xml:space="preserve">, </w:t>
      </w:r>
      <w:proofErr w:type="spellStart"/>
      <w:r w:rsidRPr="009A77F3">
        <w:rPr>
          <w:rFonts w:ascii="David" w:hAnsi="David" w:cs="David"/>
          <w:sz w:val="24"/>
          <w:szCs w:val="24"/>
          <w:rtl/>
        </w:rPr>
        <w:t>פטקין</w:t>
      </w:r>
      <w:proofErr w:type="spellEnd"/>
      <w:r w:rsidRPr="009A77F3">
        <w:rPr>
          <w:rFonts w:ascii="David" w:hAnsi="David" w:cs="David"/>
          <w:sz w:val="24"/>
          <w:szCs w:val="24"/>
          <w:rtl/>
        </w:rPr>
        <w:t>, ד</w:t>
      </w:r>
      <w:r w:rsidRPr="009A77F3">
        <w:rPr>
          <w:rFonts w:ascii="David" w:hAnsi="David" w:cs="David" w:hint="cs"/>
          <w:sz w:val="24"/>
          <w:szCs w:val="24"/>
          <w:rtl/>
        </w:rPr>
        <w:t>'</w:t>
      </w:r>
      <w:r w:rsidRPr="009A77F3">
        <w:rPr>
          <w:rFonts w:ascii="David" w:hAnsi="David" w:cs="David"/>
          <w:sz w:val="24"/>
          <w:szCs w:val="24"/>
          <w:rtl/>
        </w:rPr>
        <w:t xml:space="preserve"> (2009). מקומה של יצירתיות בפתרון בעיות לא </w:t>
      </w:r>
      <w:r w:rsidR="00F10EA2" w:rsidRPr="009A77F3">
        <w:rPr>
          <w:rFonts w:ascii="David" w:hAnsi="David" w:cs="David" w:hint="cs"/>
          <w:sz w:val="24"/>
          <w:szCs w:val="24"/>
          <w:rtl/>
        </w:rPr>
        <w:t>שגרתיות</w:t>
      </w:r>
      <w:r w:rsidRPr="009A77F3">
        <w:rPr>
          <w:rFonts w:ascii="David" w:hAnsi="David" w:cs="David"/>
          <w:sz w:val="24"/>
          <w:szCs w:val="24"/>
          <w:rtl/>
        </w:rPr>
        <w:t xml:space="preserve"> בסדרות אצל מורים </w:t>
      </w:r>
      <w:r w:rsidR="00F10EA2">
        <w:rPr>
          <w:rFonts w:ascii="David" w:hAnsi="David" w:cs="David" w:hint="cs"/>
          <w:sz w:val="24"/>
          <w:szCs w:val="24"/>
          <w:rtl/>
        </w:rPr>
        <w:t>מ</w:t>
      </w:r>
      <w:r w:rsidRPr="009A77F3">
        <w:rPr>
          <w:rFonts w:ascii="David" w:hAnsi="David" w:cs="David"/>
          <w:sz w:val="24"/>
          <w:szCs w:val="24"/>
          <w:rtl/>
        </w:rPr>
        <w:t xml:space="preserve">תמטיקה </w:t>
      </w:r>
      <w:r w:rsidR="00F10EA2">
        <w:rPr>
          <w:rFonts w:ascii="David" w:hAnsi="David" w:cs="David" w:hint="cs"/>
          <w:sz w:val="24"/>
          <w:szCs w:val="24"/>
          <w:rtl/>
        </w:rPr>
        <w:t>ב</w:t>
      </w:r>
      <w:r w:rsidRPr="009A77F3">
        <w:rPr>
          <w:rFonts w:ascii="David" w:hAnsi="David" w:cs="David"/>
          <w:sz w:val="24"/>
          <w:szCs w:val="24"/>
          <w:rtl/>
        </w:rPr>
        <w:t>בית הספר היסודי ואצל סטודנטיות המוכשרות להוראה בתחומי דעת אחרים.</w:t>
      </w:r>
      <w:r w:rsidRPr="009A77F3">
        <w:rPr>
          <w:rFonts w:ascii="David" w:hAnsi="David" w:cs="David"/>
          <w:b/>
          <w:bCs/>
          <w:sz w:val="24"/>
          <w:szCs w:val="24"/>
          <w:rtl/>
        </w:rPr>
        <w:t xml:space="preserve"> מספר חזק 2000, גיליון 69, </w:t>
      </w:r>
      <w:r w:rsidRPr="009A77F3">
        <w:rPr>
          <w:rFonts w:ascii="David" w:hAnsi="David" w:cs="David"/>
          <w:sz w:val="24"/>
          <w:szCs w:val="24"/>
          <w:rtl/>
        </w:rPr>
        <w:t>עמ' 24-16</w:t>
      </w:r>
      <w:r w:rsidRPr="009A77F3">
        <w:rPr>
          <w:rFonts w:ascii="David" w:hAnsi="David" w:cs="David"/>
          <w:sz w:val="24"/>
          <w:szCs w:val="24"/>
        </w:rPr>
        <w:t>.</w:t>
      </w:r>
    </w:p>
    <w:p w:rsidR="00F97D6F" w:rsidRPr="00AD0B87" w:rsidRDefault="00F97D6F" w:rsidP="004615B9">
      <w:pPr>
        <w:spacing w:line="360" w:lineRule="auto"/>
        <w:ind w:left="720"/>
        <w:rPr>
          <w:rFonts w:ascii="David" w:hAnsi="David" w:cs="David"/>
          <w:sz w:val="24"/>
          <w:szCs w:val="24"/>
          <w:rtl/>
        </w:rPr>
      </w:pPr>
      <w:r w:rsidRPr="00AD0B87">
        <w:rPr>
          <w:rFonts w:ascii="David" w:hAnsi="David" w:cs="David"/>
          <w:sz w:val="24"/>
          <w:szCs w:val="24"/>
          <w:rtl/>
        </w:rPr>
        <w:t>הרשקוביץ, ש</w:t>
      </w:r>
      <w:r w:rsidRPr="00AD0B87">
        <w:rPr>
          <w:rFonts w:ascii="David" w:hAnsi="David" w:cs="David" w:hint="cs"/>
          <w:sz w:val="24"/>
          <w:szCs w:val="24"/>
          <w:rtl/>
        </w:rPr>
        <w:t xml:space="preserve">' </w:t>
      </w:r>
      <w:r w:rsidRPr="00AD0B87">
        <w:rPr>
          <w:rFonts w:ascii="David" w:hAnsi="David" w:cs="David"/>
          <w:sz w:val="24"/>
          <w:szCs w:val="24"/>
          <w:rtl/>
        </w:rPr>
        <w:t>, קלוי, ר</w:t>
      </w:r>
      <w:r w:rsidRPr="00AD0B87">
        <w:rPr>
          <w:rFonts w:ascii="David" w:hAnsi="David" w:cs="David" w:hint="cs"/>
          <w:sz w:val="24"/>
          <w:szCs w:val="24"/>
          <w:rtl/>
        </w:rPr>
        <w:t xml:space="preserve">' </w:t>
      </w:r>
      <w:r w:rsidRPr="00AD0B87">
        <w:rPr>
          <w:rFonts w:ascii="David" w:hAnsi="David" w:cs="David"/>
          <w:sz w:val="24"/>
          <w:szCs w:val="24"/>
          <w:rtl/>
        </w:rPr>
        <w:t xml:space="preserve">(2005). הוראה והערכה של שאלות פתוחות לחלוטין, </w:t>
      </w:r>
      <w:r w:rsidRPr="00AD0B87">
        <w:rPr>
          <w:rFonts w:ascii="David" w:hAnsi="David" w:cs="David"/>
          <w:b/>
          <w:bCs/>
          <w:sz w:val="24"/>
          <w:szCs w:val="24"/>
          <w:rtl/>
        </w:rPr>
        <w:t xml:space="preserve">מספר חזק 2000, גיליון מספר 10, </w:t>
      </w:r>
      <w:r w:rsidRPr="00AD0B87">
        <w:rPr>
          <w:rFonts w:ascii="David" w:hAnsi="David" w:cs="David"/>
          <w:sz w:val="24"/>
          <w:szCs w:val="24"/>
          <w:rtl/>
        </w:rPr>
        <w:t>עמ' 28-35.</w:t>
      </w:r>
    </w:p>
    <w:p w:rsidR="002A0395" w:rsidRDefault="00EE02A3" w:rsidP="004615B9">
      <w:pPr>
        <w:spacing w:line="360" w:lineRule="auto"/>
        <w:ind w:left="720" w:right="426"/>
        <w:jc w:val="both"/>
        <w:rPr>
          <w:rFonts w:ascii="David-Reg" w:cs="David"/>
          <w:sz w:val="24"/>
          <w:szCs w:val="24"/>
          <w:rtl/>
        </w:rPr>
      </w:pPr>
      <w:r w:rsidRPr="00AD0B87">
        <w:rPr>
          <w:rFonts w:ascii="David-Reg" w:cs="David" w:hint="cs"/>
          <w:sz w:val="24"/>
          <w:szCs w:val="24"/>
          <w:rtl/>
        </w:rPr>
        <w:t xml:space="preserve">נשר, </w:t>
      </w:r>
      <w:r w:rsidRPr="00AD0B87">
        <w:rPr>
          <w:rFonts w:ascii="David-Reg" w:cs="David"/>
          <w:sz w:val="24"/>
          <w:szCs w:val="24"/>
        </w:rPr>
        <w:t xml:space="preserve"> </w:t>
      </w:r>
      <w:r w:rsidRPr="00AD0B87">
        <w:rPr>
          <w:rFonts w:ascii="David-Reg" w:cs="David" w:hint="cs"/>
          <w:sz w:val="24"/>
          <w:szCs w:val="24"/>
          <w:rtl/>
        </w:rPr>
        <w:t>פ' (1983).</w:t>
      </w:r>
      <w:r w:rsidRPr="00AD0B87">
        <w:rPr>
          <w:rFonts w:ascii="David-Reg" w:cs="David"/>
          <w:sz w:val="24"/>
          <w:szCs w:val="24"/>
        </w:rPr>
        <w:t xml:space="preserve"> </w:t>
      </w:r>
      <w:r w:rsidRPr="00AD0B87">
        <w:rPr>
          <w:rFonts w:ascii="David-Reg" w:cs="David" w:hint="cs"/>
          <w:sz w:val="24"/>
          <w:szCs w:val="24"/>
          <w:rtl/>
        </w:rPr>
        <w:t>תהליכים</w:t>
      </w:r>
      <w:r w:rsidRPr="00AD0B87">
        <w:rPr>
          <w:rFonts w:ascii="David-Reg" w:cs="David"/>
          <w:sz w:val="24"/>
          <w:szCs w:val="24"/>
        </w:rPr>
        <w:t xml:space="preserve"> </w:t>
      </w:r>
      <w:r w:rsidRPr="00AD0B87">
        <w:rPr>
          <w:rFonts w:ascii="David-Reg" w:cs="David" w:hint="cs"/>
          <w:sz w:val="24"/>
          <w:szCs w:val="24"/>
          <w:rtl/>
        </w:rPr>
        <w:t>קוגניטיביים</w:t>
      </w:r>
      <w:r w:rsidRPr="00AD0B87">
        <w:rPr>
          <w:rFonts w:ascii="David-Reg" w:cs="David"/>
          <w:sz w:val="24"/>
          <w:szCs w:val="24"/>
        </w:rPr>
        <w:t xml:space="preserve"> </w:t>
      </w:r>
      <w:r w:rsidRPr="00AD0B87">
        <w:rPr>
          <w:rFonts w:ascii="David-Reg" w:cs="David" w:hint="cs"/>
          <w:sz w:val="24"/>
          <w:szCs w:val="24"/>
          <w:rtl/>
        </w:rPr>
        <w:t>הקשורים</w:t>
      </w:r>
      <w:r w:rsidRPr="00AD0B87">
        <w:rPr>
          <w:rFonts w:ascii="David-Reg" w:cs="David"/>
          <w:sz w:val="24"/>
          <w:szCs w:val="24"/>
        </w:rPr>
        <w:t xml:space="preserve"> </w:t>
      </w:r>
      <w:r w:rsidRPr="00AD0B87">
        <w:rPr>
          <w:rFonts w:ascii="David-Reg" w:cs="David" w:hint="cs"/>
          <w:sz w:val="24"/>
          <w:szCs w:val="24"/>
          <w:rtl/>
        </w:rPr>
        <w:t>בפתרון</w:t>
      </w:r>
      <w:r w:rsidRPr="00AD0B87">
        <w:rPr>
          <w:rFonts w:ascii="David-Reg" w:cs="David"/>
          <w:sz w:val="24"/>
          <w:szCs w:val="24"/>
        </w:rPr>
        <w:t xml:space="preserve"> </w:t>
      </w:r>
      <w:r w:rsidRPr="00AD0B87">
        <w:rPr>
          <w:rFonts w:ascii="David-Reg" w:cs="David" w:hint="cs"/>
          <w:sz w:val="24"/>
          <w:szCs w:val="24"/>
          <w:rtl/>
        </w:rPr>
        <w:t>בעיות</w:t>
      </w:r>
      <w:r w:rsidRPr="00AD0B87">
        <w:rPr>
          <w:rFonts w:ascii="David-Reg" w:cs="David"/>
          <w:sz w:val="24"/>
          <w:szCs w:val="24"/>
        </w:rPr>
        <w:t xml:space="preserve"> </w:t>
      </w:r>
      <w:r w:rsidRPr="00AD0B87">
        <w:rPr>
          <w:rFonts w:ascii="David-Reg" w:cs="David" w:hint="cs"/>
          <w:sz w:val="24"/>
          <w:szCs w:val="24"/>
          <w:rtl/>
        </w:rPr>
        <w:t>מילוליות</w:t>
      </w:r>
      <w:r w:rsidRPr="00AD0B87">
        <w:rPr>
          <w:rFonts w:ascii="David-Reg" w:cs="David"/>
          <w:sz w:val="24"/>
          <w:szCs w:val="24"/>
        </w:rPr>
        <w:t xml:space="preserve"> </w:t>
      </w:r>
      <w:r w:rsidRPr="00AD0B87">
        <w:rPr>
          <w:rFonts w:ascii="David-Reg" w:cs="David" w:hint="cs"/>
          <w:sz w:val="24"/>
          <w:szCs w:val="24"/>
          <w:rtl/>
        </w:rPr>
        <w:t>באריתמטיקה</w:t>
      </w:r>
      <w:r w:rsidRPr="00AD0B87">
        <w:rPr>
          <w:rFonts w:ascii="ArialMT" w:hAnsi="ArialMT" w:cs="David"/>
          <w:sz w:val="24"/>
          <w:szCs w:val="24"/>
        </w:rPr>
        <w:t>.</w:t>
      </w:r>
      <w:r w:rsidRPr="00EE02A3">
        <w:rPr>
          <w:rFonts w:ascii="David-Reg" w:cs="David" w:hint="cs"/>
          <w:sz w:val="24"/>
          <w:szCs w:val="24"/>
          <w:rtl/>
        </w:rPr>
        <w:t>בתוך</w:t>
      </w:r>
      <w:r w:rsidRPr="00EE02A3">
        <w:rPr>
          <w:rFonts w:ascii="David-Reg" w:cs="David"/>
          <w:sz w:val="24"/>
          <w:szCs w:val="24"/>
        </w:rPr>
        <w:t xml:space="preserve"> </w:t>
      </w:r>
      <w:r w:rsidRPr="00EE02A3">
        <w:rPr>
          <w:rFonts w:ascii="David-Reg" w:cs="David" w:hint="cs"/>
          <w:sz w:val="24"/>
          <w:szCs w:val="24"/>
          <w:rtl/>
        </w:rPr>
        <w:t>מ</w:t>
      </w:r>
      <w:r>
        <w:rPr>
          <w:rFonts w:ascii="David-Reg" w:cs="David" w:hint="cs"/>
          <w:sz w:val="24"/>
          <w:szCs w:val="24"/>
          <w:rtl/>
        </w:rPr>
        <w:t xml:space="preserve">' </w:t>
      </w:r>
      <w:r w:rsidRPr="00EE02A3">
        <w:rPr>
          <w:rFonts w:ascii="David-Reg" w:cs="David" w:hint="cs"/>
          <w:sz w:val="24"/>
          <w:szCs w:val="24"/>
          <w:rtl/>
        </w:rPr>
        <w:t>ניסן</w:t>
      </w:r>
      <w:r w:rsidRPr="00EE02A3">
        <w:rPr>
          <w:rFonts w:ascii="David-Reg" w:cs="David"/>
          <w:sz w:val="24"/>
          <w:szCs w:val="24"/>
        </w:rPr>
        <w:t xml:space="preserve"> </w:t>
      </w:r>
      <w:r w:rsidRPr="00EE02A3">
        <w:rPr>
          <w:rFonts w:ascii="David-Reg" w:cs="David" w:hint="cs"/>
          <w:sz w:val="24"/>
          <w:szCs w:val="24"/>
          <w:rtl/>
        </w:rPr>
        <w:t>וא</w:t>
      </w:r>
      <w:r w:rsidR="004615B9">
        <w:rPr>
          <w:rFonts w:ascii="David-Reg" w:cs="David" w:hint="cs"/>
          <w:sz w:val="24"/>
          <w:szCs w:val="24"/>
          <w:rtl/>
        </w:rPr>
        <w:t xml:space="preserve">' </w:t>
      </w:r>
      <w:r w:rsidRPr="00EE02A3">
        <w:rPr>
          <w:rFonts w:ascii="David-Reg" w:cs="David" w:hint="cs"/>
          <w:sz w:val="24"/>
          <w:szCs w:val="24"/>
          <w:rtl/>
        </w:rPr>
        <w:t>לסט</w:t>
      </w:r>
      <w:r w:rsidRPr="00EE02A3">
        <w:rPr>
          <w:rFonts w:ascii="David-Reg" w:cs="David"/>
          <w:sz w:val="24"/>
          <w:szCs w:val="24"/>
        </w:rPr>
        <w:t xml:space="preserve"> </w:t>
      </w:r>
      <w:r>
        <w:rPr>
          <w:rFonts w:ascii="David-Reg" w:cs="David" w:hint="cs"/>
          <w:sz w:val="24"/>
          <w:szCs w:val="24"/>
          <w:rtl/>
        </w:rPr>
        <w:t>(</w:t>
      </w:r>
      <w:r w:rsidRPr="00EE02A3">
        <w:rPr>
          <w:rFonts w:ascii="David-Reg" w:cs="David" w:hint="cs"/>
          <w:sz w:val="24"/>
          <w:szCs w:val="24"/>
          <w:rtl/>
        </w:rPr>
        <w:t>עורכים</w:t>
      </w:r>
      <w:r>
        <w:rPr>
          <w:rFonts w:ascii="David-Reg" w:cs="David" w:hint="cs"/>
          <w:sz w:val="24"/>
          <w:szCs w:val="24"/>
          <w:rtl/>
        </w:rPr>
        <w:t>)</w:t>
      </w:r>
      <w:r>
        <w:rPr>
          <w:rFonts w:ascii="David-Reg" w:cs="David"/>
          <w:sz w:val="24"/>
          <w:szCs w:val="24"/>
        </w:rPr>
        <w:t xml:space="preserve"> </w:t>
      </w:r>
      <w:r w:rsidRPr="00EE02A3">
        <w:rPr>
          <w:rFonts w:ascii="David-Reg" w:cs="David"/>
          <w:sz w:val="24"/>
          <w:szCs w:val="24"/>
        </w:rPr>
        <w:t xml:space="preserve">, </w:t>
      </w:r>
      <w:r w:rsidRPr="00EE02A3">
        <w:rPr>
          <w:rFonts w:ascii="David-Bold" w:cs="David" w:hint="cs"/>
          <w:b/>
          <w:bCs/>
          <w:sz w:val="24"/>
          <w:szCs w:val="24"/>
          <w:rtl/>
        </w:rPr>
        <w:t>בין</w:t>
      </w:r>
      <w:r w:rsidRPr="00EE02A3">
        <w:rPr>
          <w:rFonts w:ascii="David-Bold" w:cs="David"/>
          <w:b/>
          <w:bCs/>
          <w:sz w:val="24"/>
          <w:szCs w:val="24"/>
        </w:rPr>
        <w:t xml:space="preserve"> </w:t>
      </w:r>
      <w:r w:rsidRPr="00EE02A3">
        <w:rPr>
          <w:rFonts w:ascii="David-Bold" w:cs="David" w:hint="cs"/>
          <w:b/>
          <w:bCs/>
          <w:sz w:val="24"/>
          <w:szCs w:val="24"/>
          <w:rtl/>
        </w:rPr>
        <w:t>חינוך</w:t>
      </w:r>
      <w:r w:rsidRPr="00EE02A3">
        <w:rPr>
          <w:rFonts w:ascii="David-Bold" w:cs="David"/>
          <w:b/>
          <w:bCs/>
          <w:sz w:val="24"/>
          <w:szCs w:val="24"/>
        </w:rPr>
        <w:t xml:space="preserve"> </w:t>
      </w:r>
      <w:r w:rsidRPr="00EE02A3">
        <w:rPr>
          <w:rFonts w:ascii="David-Bold" w:cs="David" w:hint="cs"/>
          <w:b/>
          <w:bCs/>
          <w:sz w:val="24"/>
          <w:szCs w:val="24"/>
          <w:rtl/>
        </w:rPr>
        <w:t>לפסיכולוגיה</w:t>
      </w:r>
      <w:r w:rsidRPr="00EE02A3">
        <w:rPr>
          <w:rFonts w:ascii="David-Bold" w:cs="David"/>
          <w:b/>
          <w:bCs/>
          <w:sz w:val="24"/>
          <w:szCs w:val="24"/>
        </w:rPr>
        <w:t xml:space="preserve"> </w:t>
      </w:r>
      <w:r>
        <w:rPr>
          <w:rFonts w:ascii="David-Reg" w:cs="David" w:hint="cs"/>
          <w:sz w:val="24"/>
          <w:szCs w:val="24"/>
          <w:rtl/>
        </w:rPr>
        <w:t xml:space="preserve">, </w:t>
      </w:r>
      <w:r w:rsidR="002A0395">
        <w:rPr>
          <w:rFonts w:ascii="David-Reg" w:cs="David" w:hint="cs"/>
          <w:sz w:val="24"/>
          <w:szCs w:val="24"/>
          <w:rtl/>
        </w:rPr>
        <w:t>(</w:t>
      </w:r>
      <w:r w:rsidRPr="00EE02A3">
        <w:rPr>
          <w:rFonts w:ascii="David-Reg" w:cs="David" w:hint="cs"/>
          <w:sz w:val="24"/>
          <w:szCs w:val="24"/>
          <w:rtl/>
        </w:rPr>
        <w:t>ע</w:t>
      </w:r>
      <w:r w:rsidR="002A0395">
        <w:rPr>
          <w:rFonts w:ascii="David-Reg" w:cs="David" w:hint="cs"/>
          <w:sz w:val="24"/>
          <w:szCs w:val="24"/>
          <w:rtl/>
        </w:rPr>
        <w:t xml:space="preserve">מ' 425-407). </w:t>
      </w:r>
      <w:r w:rsidRPr="00EE02A3">
        <w:rPr>
          <w:rFonts w:ascii="David-Reg" w:cs="David" w:hint="cs"/>
          <w:sz w:val="24"/>
          <w:szCs w:val="24"/>
          <w:rtl/>
        </w:rPr>
        <w:t>ירושלים</w:t>
      </w:r>
      <w:r w:rsidRPr="00EE02A3">
        <w:rPr>
          <w:rFonts w:ascii="David-Reg" w:cs="David"/>
          <w:sz w:val="24"/>
          <w:szCs w:val="24"/>
        </w:rPr>
        <w:t xml:space="preserve">: </w:t>
      </w:r>
      <w:r w:rsidRPr="00EE02A3">
        <w:rPr>
          <w:rFonts w:ascii="David-Reg" w:cs="David" w:hint="cs"/>
          <w:sz w:val="24"/>
          <w:szCs w:val="24"/>
          <w:rtl/>
        </w:rPr>
        <w:t>בית</w:t>
      </w:r>
      <w:r w:rsidRPr="00EE02A3">
        <w:rPr>
          <w:rFonts w:ascii="David-Reg" w:cs="David"/>
          <w:sz w:val="24"/>
          <w:szCs w:val="24"/>
        </w:rPr>
        <w:t xml:space="preserve"> </w:t>
      </w:r>
      <w:r w:rsidRPr="00EE02A3">
        <w:rPr>
          <w:rFonts w:ascii="David-Reg" w:cs="David" w:hint="cs"/>
          <w:sz w:val="24"/>
          <w:szCs w:val="24"/>
          <w:rtl/>
        </w:rPr>
        <w:t>הספר</w:t>
      </w:r>
      <w:r w:rsidRPr="00EE02A3">
        <w:rPr>
          <w:rFonts w:ascii="David-Reg" w:cs="David"/>
          <w:sz w:val="24"/>
          <w:szCs w:val="24"/>
        </w:rPr>
        <w:t xml:space="preserve"> </w:t>
      </w:r>
      <w:r w:rsidRPr="00EE02A3">
        <w:rPr>
          <w:rFonts w:ascii="David-Reg" w:cs="David" w:hint="cs"/>
          <w:sz w:val="24"/>
          <w:szCs w:val="24"/>
          <w:rtl/>
        </w:rPr>
        <w:t>לחינוך</w:t>
      </w:r>
      <w:r w:rsidRPr="00EE02A3">
        <w:rPr>
          <w:rFonts w:ascii="David-Reg" w:cs="David"/>
          <w:sz w:val="24"/>
          <w:szCs w:val="24"/>
        </w:rPr>
        <w:t xml:space="preserve"> </w:t>
      </w:r>
      <w:r w:rsidRPr="00EE02A3">
        <w:rPr>
          <w:rFonts w:ascii="David-Reg" w:cs="David" w:hint="cs"/>
          <w:sz w:val="24"/>
          <w:szCs w:val="24"/>
          <w:rtl/>
        </w:rPr>
        <w:t>של</w:t>
      </w:r>
      <w:r w:rsidRPr="00EE02A3">
        <w:rPr>
          <w:rFonts w:ascii="David-Reg" w:cs="David"/>
          <w:sz w:val="24"/>
          <w:szCs w:val="24"/>
        </w:rPr>
        <w:t xml:space="preserve"> </w:t>
      </w:r>
      <w:r w:rsidR="002A0395">
        <w:rPr>
          <w:rFonts w:ascii="David-Reg" w:cs="David" w:hint="cs"/>
          <w:sz w:val="24"/>
          <w:szCs w:val="24"/>
          <w:rtl/>
        </w:rPr>
        <w:t xml:space="preserve">                    </w:t>
      </w:r>
    </w:p>
    <w:p w:rsidR="00EE02A3" w:rsidRDefault="002A0395" w:rsidP="004615B9">
      <w:pPr>
        <w:autoSpaceDE w:val="0"/>
        <w:autoSpaceDN w:val="0"/>
        <w:adjustRightInd w:val="0"/>
        <w:spacing w:line="360" w:lineRule="auto"/>
        <w:rPr>
          <w:rFonts w:ascii="David-Reg" w:cs="David"/>
          <w:sz w:val="24"/>
          <w:szCs w:val="24"/>
          <w:rtl/>
        </w:rPr>
      </w:pPr>
      <w:r>
        <w:rPr>
          <w:rFonts w:ascii="David-Reg" w:cs="David" w:hint="cs"/>
          <w:sz w:val="24"/>
          <w:szCs w:val="24"/>
          <w:rtl/>
        </w:rPr>
        <w:t xml:space="preserve">               </w:t>
      </w:r>
      <w:r w:rsidR="00EE02A3" w:rsidRPr="00EE02A3">
        <w:rPr>
          <w:rFonts w:ascii="David-Reg" w:cs="David" w:hint="cs"/>
          <w:sz w:val="24"/>
          <w:szCs w:val="24"/>
          <w:rtl/>
        </w:rPr>
        <w:t>האוניברסיטה</w:t>
      </w:r>
      <w:r w:rsidR="00EE02A3" w:rsidRPr="00EE02A3">
        <w:rPr>
          <w:rFonts w:ascii="David-Reg" w:cs="David"/>
          <w:sz w:val="24"/>
          <w:szCs w:val="24"/>
        </w:rPr>
        <w:t xml:space="preserve"> </w:t>
      </w:r>
      <w:r w:rsidR="00EE02A3" w:rsidRPr="00EE02A3">
        <w:rPr>
          <w:rFonts w:ascii="David-Reg" w:cs="David" w:hint="cs"/>
          <w:sz w:val="24"/>
          <w:szCs w:val="24"/>
          <w:rtl/>
        </w:rPr>
        <w:t>העברית</w:t>
      </w:r>
      <w:r w:rsidR="00EE02A3" w:rsidRPr="00EE02A3">
        <w:rPr>
          <w:rFonts w:ascii="David-Reg" w:cs="David"/>
          <w:sz w:val="24"/>
          <w:szCs w:val="24"/>
        </w:rPr>
        <w:t>.</w:t>
      </w:r>
    </w:p>
    <w:p w:rsidR="00D34389" w:rsidRPr="00AD0B87" w:rsidRDefault="00D34389" w:rsidP="004615B9">
      <w:pPr>
        <w:spacing w:line="360" w:lineRule="auto"/>
        <w:ind w:left="720" w:right="426"/>
        <w:jc w:val="both"/>
        <w:rPr>
          <w:rFonts w:cs="David"/>
          <w:sz w:val="24"/>
          <w:szCs w:val="24"/>
        </w:rPr>
      </w:pPr>
      <w:r w:rsidRPr="00AD0B87">
        <w:rPr>
          <w:rFonts w:ascii="Arial" w:hAnsi="Arial" w:cs="David"/>
          <w:sz w:val="24"/>
          <w:szCs w:val="24"/>
          <w:rtl/>
        </w:rPr>
        <w:t xml:space="preserve">שטיינברג, ר' (2002). פתרון בעיות מילוליות בגן. </w:t>
      </w:r>
      <w:r w:rsidRPr="00AD0B87">
        <w:rPr>
          <w:rStyle w:val="aa"/>
          <w:rFonts w:ascii="Arial" w:hAnsi="Arial" w:cs="David"/>
          <w:b/>
          <w:bCs/>
          <w:i w:val="0"/>
          <w:iCs w:val="0"/>
          <w:sz w:val="24"/>
          <w:szCs w:val="24"/>
          <w:rtl/>
        </w:rPr>
        <w:t>הד הגן</w:t>
      </w:r>
      <w:r w:rsidRPr="00AD0B87">
        <w:rPr>
          <w:rFonts w:ascii="Arial" w:hAnsi="Arial" w:cs="David"/>
          <w:i/>
          <w:iCs/>
          <w:sz w:val="24"/>
          <w:szCs w:val="24"/>
          <w:rtl/>
        </w:rPr>
        <w:t xml:space="preserve">, </w:t>
      </w:r>
      <w:r w:rsidRPr="00AD0B87">
        <w:rPr>
          <w:rStyle w:val="aa"/>
          <w:rFonts w:ascii="Arial" w:hAnsi="Arial" w:cs="David"/>
          <w:b/>
          <w:bCs/>
          <w:i w:val="0"/>
          <w:iCs w:val="0"/>
          <w:sz w:val="24"/>
          <w:szCs w:val="24"/>
          <w:rtl/>
        </w:rPr>
        <w:t>67</w:t>
      </w:r>
      <w:r w:rsidRPr="00AD0B87">
        <w:rPr>
          <w:rFonts w:ascii="Arial" w:hAnsi="Arial" w:cs="David"/>
          <w:i/>
          <w:iCs/>
          <w:sz w:val="24"/>
          <w:szCs w:val="24"/>
          <w:rtl/>
        </w:rPr>
        <w:t xml:space="preserve"> </w:t>
      </w:r>
      <w:r w:rsidRPr="00AD0B87">
        <w:rPr>
          <w:rFonts w:ascii="Arial" w:hAnsi="Arial" w:cs="David"/>
          <w:sz w:val="24"/>
          <w:szCs w:val="24"/>
          <w:rtl/>
        </w:rPr>
        <w:t>(1)</w:t>
      </w:r>
      <w:r w:rsidRPr="00AD0B87">
        <w:rPr>
          <w:rFonts w:ascii="Arial" w:hAnsi="Arial" w:cs="David" w:hint="cs"/>
          <w:sz w:val="24"/>
          <w:szCs w:val="24"/>
          <w:rtl/>
        </w:rPr>
        <w:t>, 33-22</w:t>
      </w:r>
      <w:r w:rsidRPr="00AD0B87">
        <w:rPr>
          <w:rFonts w:ascii="Arial" w:hAnsi="Arial" w:cs="David"/>
          <w:sz w:val="24"/>
          <w:szCs w:val="24"/>
          <w:rtl/>
        </w:rPr>
        <w:t>.</w:t>
      </w:r>
    </w:p>
    <w:p w:rsidR="005B321F" w:rsidRPr="008444AC" w:rsidRDefault="005B321F" w:rsidP="008444AC">
      <w:pPr>
        <w:bidi w:val="0"/>
        <w:spacing w:line="360" w:lineRule="auto"/>
        <w:ind w:left="850" w:right="423"/>
        <w:jc w:val="both"/>
        <w:rPr>
          <w:rFonts w:cs="David"/>
          <w:sz w:val="24"/>
          <w:szCs w:val="24"/>
        </w:rPr>
      </w:pPr>
      <w:proofErr w:type="spellStart"/>
      <w:r w:rsidRPr="008444AC">
        <w:rPr>
          <w:rFonts w:cs="David"/>
          <w:sz w:val="24"/>
          <w:szCs w:val="24"/>
        </w:rPr>
        <w:t>Baroody</w:t>
      </w:r>
      <w:proofErr w:type="spellEnd"/>
      <w:r w:rsidRPr="008444AC">
        <w:rPr>
          <w:rFonts w:cs="David"/>
          <w:sz w:val="24"/>
          <w:szCs w:val="24"/>
        </w:rPr>
        <w:t xml:space="preserve">, A. J. (2006). Why children have difficulties mastering the basic number combination and how to help them. </w:t>
      </w:r>
      <w:r w:rsidRPr="008444AC">
        <w:rPr>
          <w:rFonts w:cs="David"/>
          <w:i/>
          <w:iCs/>
          <w:sz w:val="24"/>
          <w:szCs w:val="24"/>
        </w:rPr>
        <w:t>Teaching Children Mathematics, 13</w:t>
      </w:r>
      <w:r w:rsidRPr="008444AC">
        <w:rPr>
          <w:rFonts w:cs="David"/>
          <w:sz w:val="24"/>
          <w:szCs w:val="24"/>
        </w:rPr>
        <w:t xml:space="preserve"> (1), 31-22.</w:t>
      </w:r>
    </w:p>
    <w:p w:rsidR="005B321F" w:rsidRDefault="005B321F" w:rsidP="008444AC">
      <w:pPr>
        <w:bidi w:val="0"/>
        <w:spacing w:line="360" w:lineRule="auto"/>
        <w:ind w:left="850" w:right="423"/>
        <w:jc w:val="both"/>
      </w:pPr>
      <w:proofErr w:type="spellStart"/>
      <w:r w:rsidRPr="008444AC">
        <w:rPr>
          <w:sz w:val="24"/>
          <w:szCs w:val="24"/>
        </w:rPr>
        <w:lastRenderedPageBreak/>
        <w:t>Baroody</w:t>
      </w:r>
      <w:proofErr w:type="spellEnd"/>
      <w:r w:rsidRPr="008444AC">
        <w:rPr>
          <w:sz w:val="24"/>
          <w:szCs w:val="24"/>
        </w:rPr>
        <w:t xml:space="preserve">, A., &amp; </w:t>
      </w:r>
      <w:proofErr w:type="spellStart"/>
      <w:r w:rsidRPr="008444AC">
        <w:rPr>
          <w:sz w:val="24"/>
          <w:szCs w:val="24"/>
        </w:rPr>
        <w:t>Dowker</w:t>
      </w:r>
      <w:proofErr w:type="spellEnd"/>
      <w:r w:rsidRPr="008444AC">
        <w:rPr>
          <w:sz w:val="24"/>
          <w:szCs w:val="24"/>
        </w:rPr>
        <w:t xml:space="preserve">, A. (2003). </w:t>
      </w:r>
      <w:r w:rsidRPr="008444AC">
        <w:rPr>
          <w:i/>
          <w:iCs/>
          <w:sz w:val="24"/>
          <w:szCs w:val="24"/>
        </w:rPr>
        <w:t>The development of arithmetic concepts and skills: Constructing adaptive expertise.</w:t>
      </w:r>
      <w:r w:rsidRPr="008444AC">
        <w:rPr>
          <w:sz w:val="24"/>
          <w:szCs w:val="24"/>
        </w:rPr>
        <w:t xml:space="preserve"> Mahwah, NJ: Lawrence Erlbaum</w:t>
      </w:r>
      <w:r w:rsidRPr="00680814">
        <w:t>.</w:t>
      </w:r>
    </w:p>
    <w:p w:rsidR="005718CE" w:rsidRDefault="005718CE" w:rsidP="008444AC">
      <w:pPr>
        <w:bidi w:val="0"/>
        <w:spacing w:line="360" w:lineRule="auto"/>
        <w:ind w:left="850" w:right="423"/>
        <w:jc w:val="both"/>
        <w:rPr>
          <w:rFonts w:cs="David"/>
          <w:sz w:val="24"/>
          <w:szCs w:val="24"/>
        </w:rPr>
      </w:pPr>
      <w:r w:rsidRPr="008444AC">
        <w:rPr>
          <w:rFonts w:cs="David"/>
          <w:sz w:val="24"/>
          <w:szCs w:val="24"/>
        </w:rPr>
        <w:t xml:space="preserve">Butterworth, B. (2005). The development of arithmetical abilities. </w:t>
      </w:r>
      <w:r w:rsidRPr="008444AC">
        <w:rPr>
          <w:rFonts w:cs="David"/>
          <w:i/>
          <w:iCs/>
          <w:sz w:val="24"/>
          <w:szCs w:val="24"/>
        </w:rPr>
        <w:t>Journal of Child and Psychiatry, 46</w:t>
      </w:r>
      <w:r w:rsidRPr="008444AC">
        <w:rPr>
          <w:rFonts w:cs="David"/>
          <w:sz w:val="24"/>
          <w:szCs w:val="24"/>
        </w:rPr>
        <w:t xml:space="preserve"> (1), 3-18. </w:t>
      </w:r>
    </w:p>
    <w:p w:rsidR="006D3401" w:rsidRPr="008444AC" w:rsidRDefault="006D3401" w:rsidP="006D3401">
      <w:pPr>
        <w:bidi w:val="0"/>
        <w:spacing w:line="360" w:lineRule="auto"/>
        <w:ind w:left="850" w:right="423"/>
        <w:jc w:val="both"/>
        <w:rPr>
          <w:rFonts w:cs="David"/>
          <w:sz w:val="24"/>
          <w:szCs w:val="24"/>
        </w:rPr>
      </w:pPr>
      <w:proofErr w:type="spellStart"/>
      <w:r w:rsidRPr="006D3401">
        <w:rPr>
          <w:rFonts w:cs="David"/>
          <w:sz w:val="24"/>
          <w:szCs w:val="24"/>
        </w:rPr>
        <w:t>Raddatz</w:t>
      </w:r>
      <w:proofErr w:type="spellEnd"/>
      <w:r w:rsidRPr="006D3401">
        <w:rPr>
          <w:rFonts w:cs="David"/>
          <w:sz w:val="24"/>
          <w:szCs w:val="24"/>
        </w:rPr>
        <w:t xml:space="preserve">, J., Kuhn, J. T., </w:t>
      </w:r>
      <w:proofErr w:type="spellStart"/>
      <w:r w:rsidRPr="006D3401">
        <w:rPr>
          <w:rFonts w:cs="David"/>
          <w:sz w:val="24"/>
          <w:szCs w:val="24"/>
        </w:rPr>
        <w:t>Holling</w:t>
      </w:r>
      <w:proofErr w:type="spellEnd"/>
      <w:r w:rsidRPr="006D3401">
        <w:rPr>
          <w:rFonts w:cs="David"/>
          <w:sz w:val="24"/>
          <w:szCs w:val="24"/>
        </w:rPr>
        <w:t xml:space="preserve">, H., Moll, K., &amp; </w:t>
      </w:r>
      <w:proofErr w:type="spellStart"/>
      <w:r w:rsidRPr="006D3401">
        <w:rPr>
          <w:rFonts w:cs="David"/>
          <w:sz w:val="24"/>
          <w:szCs w:val="24"/>
        </w:rPr>
        <w:t>Dobel</w:t>
      </w:r>
      <w:proofErr w:type="spellEnd"/>
      <w:r w:rsidRPr="006D3401">
        <w:rPr>
          <w:rFonts w:cs="David"/>
          <w:sz w:val="24"/>
          <w:szCs w:val="24"/>
        </w:rPr>
        <w:t>, C. (2017). Comorbidity of arithmetic and reading disorder: Basic number processing and calculation in children with learning impairments. </w:t>
      </w:r>
      <w:r w:rsidRPr="006D3401">
        <w:rPr>
          <w:rFonts w:cs="David"/>
          <w:i/>
          <w:iCs/>
          <w:sz w:val="24"/>
          <w:szCs w:val="24"/>
        </w:rPr>
        <w:t>Journal of Learning Disabilities</w:t>
      </w:r>
      <w:r w:rsidRPr="006D3401">
        <w:rPr>
          <w:rFonts w:cs="David"/>
          <w:sz w:val="24"/>
          <w:szCs w:val="24"/>
        </w:rPr>
        <w:t>, </w:t>
      </w:r>
      <w:r w:rsidRPr="006D3401">
        <w:rPr>
          <w:rFonts w:cs="David"/>
          <w:i/>
          <w:iCs/>
          <w:sz w:val="24"/>
          <w:szCs w:val="24"/>
        </w:rPr>
        <w:t>50</w:t>
      </w:r>
      <w:r w:rsidRPr="006D3401">
        <w:rPr>
          <w:rFonts w:cs="David"/>
          <w:sz w:val="24"/>
          <w:szCs w:val="24"/>
        </w:rPr>
        <w:t>(3), 298-</w:t>
      </w:r>
      <w:proofErr w:type="gramStart"/>
      <w:r w:rsidRPr="006D3401">
        <w:rPr>
          <w:rFonts w:cs="David"/>
          <w:sz w:val="24"/>
          <w:szCs w:val="24"/>
        </w:rPr>
        <w:t>308.</w:t>
      </w:r>
      <w:r w:rsidRPr="006D3401">
        <w:rPr>
          <w:rFonts w:cs="David"/>
          <w:sz w:val="24"/>
          <w:szCs w:val="24"/>
          <w:rtl/>
        </w:rPr>
        <w:t>‏</w:t>
      </w:r>
      <w:proofErr w:type="gramEnd"/>
    </w:p>
    <w:p w:rsidR="005718CE" w:rsidRDefault="005718CE" w:rsidP="002A0395">
      <w:pPr>
        <w:pStyle w:val="a8"/>
        <w:bidi w:val="0"/>
        <w:spacing w:line="360" w:lineRule="auto"/>
        <w:ind w:right="423"/>
        <w:jc w:val="both"/>
      </w:pPr>
    </w:p>
    <w:p w:rsidR="005B321F" w:rsidRPr="005B321F" w:rsidRDefault="005B321F" w:rsidP="002A0395">
      <w:pPr>
        <w:bidi w:val="0"/>
        <w:spacing w:line="360" w:lineRule="auto"/>
        <w:ind w:left="720" w:right="423"/>
        <w:contextualSpacing/>
        <w:jc w:val="both"/>
        <w:rPr>
          <w:rFonts w:cs="David"/>
          <w:sz w:val="24"/>
          <w:szCs w:val="24"/>
        </w:rPr>
      </w:pPr>
    </w:p>
    <w:sectPr w:rsidR="005B321F" w:rsidRPr="005B321F" w:rsidSect="008C0B97">
      <w:headerReference w:type="default" r:id="rId13"/>
      <w:footerReference w:type="default" r:id="rId14"/>
      <w:headerReference w:type="first" r:id="rId15"/>
      <w:pgSz w:w="11906" w:h="16838" w:code="9"/>
      <w:pgMar w:top="851" w:right="1134" w:bottom="851" w:left="851" w:header="680" w:footer="85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AE" w:rsidRDefault="00CC14AE">
      <w:r>
        <w:separator/>
      </w:r>
    </w:p>
  </w:endnote>
  <w:endnote w:type="continuationSeparator" w:id="0">
    <w:p w:rsidR="00CC14AE" w:rsidRDefault="00CC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Reg">
    <w:altName w:val="David"/>
    <w:panose1 w:val="00000000000000000000"/>
    <w:charset w:val="B1"/>
    <w:family w:val="auto"/>
    <w:notTrueType/>
    <w:pitch w:val="default"/>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Bold">
    <w:altName w:val="David"/>
    <w:panose1 w:val="00000000000000000000"/>
    <w:charset w:val="B1"/>
    <w:family w:val="auto"/>
    <w:notTrueType/>
    <w:pitch w:val="default"/>
    <w:sig w:usb0="00000801" w:usb1="0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AE" w:rsidRPr="00657A74" w:rsidRDefault="00F57CE8" w:rsidP="005F7E7A">
    <w:pPr>
      <w:pStyle w:val="a5"/>
      <w:jc w:val="center"/>
      <w:rPr>
        <w:color w:val="FFFFFF"/>
      </w:rPr>
    </w:pPr>
    <w:r>
      <w:rPr>
        <w:noProof/>
        <w:color w:val="FFFFF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-422275</wp:posOffset>
              </wp:positionV>
              <wp:extent cx="1299845" cy="23749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AE" w:rsidRPr="008C0B97" w:rsidRDefault="00CC14AE" w:rsidP="008C0B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33.25pt;width:102.3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T9gQIAABA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" stroked="f">
              <v:textbox style="mso-fit-shape-to-text:t">
                <w:txbxContent>
                  <w:p w:rsidR="00CC14AE" w:rsidRPr="008C0B97" w:rsidRDefault="00CC14AE" w:rsidP="008C0B97"/>
                </w:txbxContent>
              </v:textbox>
            </v:shape>
          </w:pict>
        </mc:Fallback>
      </mc:AlternateContent>
    </w:r>
    <w:r w:rsidR="00314973" w:rsidRPr="00657A74">
      <w:rPr>
        <w:color w:val="FFFFFF"/>
        <w:rtl/>
      </w:rPr>
      <w:fldChar w:fldCharType="begin"/>
    </w:r>
    <w:r w:rsidR="00CC14AE" w:rsidRPr="00657A74">
      <w:rPr>
        <w:color w:val="FFFFFF"/>
      </w:rPr>
      <w:instrText xml:space="preserve"> FILENAME \p</w:instrText>
    </w:r>
    <w:r w:rsidR="00CC14AE" w:rsidRPr="00657A74">
      <w:rPr>
        <w:color w:val="FFFFFF"/>
        <w:rtl/>
      </w:rPr>
      <w:instrText xml:space="preserve"> </w:instrText>
    </w:r>
    <w:r w:rsidR="00314973" w:rsidRPr="00657A74">
      <w:rPr>
        <w:color w:val="FFFFFF"/>
        <w:rtl/>
      </w:rPr>
      <w:fldChar w:fldCharType="separate"/>
    </w:r>
    <w:r w:rsidR="007A6CC9">
      <w:rPr>
        <w:noProof/>
        <w:color w:val="FFFFFF"/>
      </w:rPr>
      <w:t>D:\</w:t>
    </w:r>
    <w:r w:rsidR="007A6CC9">
      <w:rPr>
        <w:noProof/>
        <w:color w:val="FFFFFF"/>
        <w:rtl/>
      </w:rPr>
      <w:t>מכללת אורות\מלג תשפ\חשיבה מתמטית</w:t>
    </w:r>
    <w:r w:rsidR="007A6CC9">
      <w:rPr>
        <w:noProof/>
        <w:color w:val="FFFFFF"/>
      </w:rPr>
      <w:t>.docx</w:t>
    </w:r>
    <w:r w:rsidR="00314973" w:rsidRPr="00657A74">
      <w:rPr>
        <w:color w:val="FFFFFF"/>
        <w:rt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AE" w:rsidRDefault="00CC14AE">
      <w:r>
        <w:separator/>
      </w:r>
    </w:p>
  </w:footnote>
  <w:footnote w:type="continuationSeparator" w:id="0">
    <w:p w:rsidR="00CC14AE" w:rsidRDefault="00CC1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AE" w:rsidRDefault="00314973">
    <w:pPr>
      <w:pStyle w:val="a3"/>
      <w:jc w:val="center"/>
    </w:pPr>
    <w:r>
      <w:fldChar w:fldCharType="begin"/>
    </w:r>
    <w:r w:rsidR="00AB373E">
      <w:instrText xml:space="preserve"> PAGE   \* MERGEFORMAT </w:instrText>
    </w:r>
    <w:r>
      <w:fldChar w:fldCharType="separate"/>
    </w:r>
    <w:r w:rsidR="007A6CC9" w:rsidRPr="007A6CC9">
      <w:rPr>
        <w:rFonts w:cs="Calibri"/>
        <w:noProof/>
        <w:rtl/>
        <w:lang w:val="he-IL"/>
      </w:rPr>
      <w:t>4</w:t>
    </w:r>
    <w:r>
      <w:rPr>
        <w:rFonts w:cs="Calibri"/>
        <w:noProof/>
        <w:lang w:val="he-IL"/>
      </w:rPr>
      <w:fldChar w:fldCharType="end"/>
    </w:r>
  </w:p>
  <w:p w:rsidR="00CC14AE" w:rsidRDefault="00CC14AE" w:rsidP="009138CB">
    <w:pPr>
      <w:pStyle w:val="a3"/>
      <w:jc w:val="center"/>
      <w:rPr>
        <w:b/>
        <w:bCs/>
        <w:color w:val="000099"/>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AE" w:rsidRDefault="00CC14AE" w:rsidP="006D655F">
    <w:pPr>
      <w:pStyle w:val="a3"/>
      <w:rPr>
        <w:b/>
        <w:bCs/>
        <w:color w:val="000099"/>
        <w:rtl/>
      </w:rPr>
    </w:pPr>
    <w:r>
      <w:rPr>
        <w:noProof/>
        <w:rtl/>
      </w:rPr>
      <w:drawing>
        <wp:anchor distT="0" distB="0" distL="114300" distR="114300" simplePos="0" relativeHeight="251658240" behindDoc="0" locked="0" layoutInCell="1" allowOverlap="1">
          <wp:simplePos x="0" y="0"/>
          <wp:positionH relativeFrom="column">
            <wp:posOffset>2921000</wp:posOffset>
          </wp:positionH>
          <wp:positionV relativeFrom="paragraph">
            <wp:posOffset>-215265</wp:posOffset>
          </wp:positionV>
          <wp:extent cx="466725" cy="590550"/>
          <wp:effectExtent l="19050" t="0" r="9525" b="0"/>
          <wp:wrapNone/>
          <wp:docPr id="11" name="תמונה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srcRect/>
                  <a:stretch>
                    <a:fillRect/>
                  </a:stretch>
                </pic:blipFill>
                <pic:spPr bwMode="auto">
                  <a:xfrm>
                    <a:off x="0" y="0"/>
                    <a:ext cx="466725" cy="590550"/>
                  </a:xfrm>
                  <a:prstGeom prst="rect">
                    <a:avLst/>
                  </a:prstGeom>
                  <a:noFill/>
                </pic:spPr>
              </pic:pic>
            </a:graphicData>
          </a:graphic>
        </wp:anchor>
      </w:drawing>
    </w:r>
    <w:r>
      <w:br/>
    </w:r>
  </w:p>
  <w:p w:rsidR="00CC14AE" w:rsidRDefault="00CC14AE" w:rsidP="008C0B97">
    <w:pPr>
      <w:pStyle w:val="a3"/>
      <w:jc w:val="center"/>
      <w:rPr>
        <w:b/>
        <w:bCs/>
        <w:color w:val="000099"/>
        <w:rtl/>
      </w:rPr>
    </w:pPr>
  </w:p>
  <w:p w:rsidR="00CC14AE" w:rsidRPr="00754A2B" w:rsidRDefault="00CC14AE" w:rsidP="008C0B97">
    <w:pPr>
      <w:pStyle w:val="a3"/>
      <w:jc w:val="center"/>
      <w:rPr>
        <w:rFonts w:cs="David"/>
        <w:b/>
        <w:bCs/>
        <w:color w:val="000099"/>
        <w:sz w:val="28"/>
        <w:szCs w:val="28"/>
        <w:rtl/>
      </w:rPr>
    </w:pPr>
    <w:r w:rsidRPr="00754A2B">
      <w:rPr>
        <w:rFonts w:cs="David" w:hint="cs"/>
        <w:b/>
        <w:bCs/>
        <w:color w:val="000099"/>
        <w:sz w:val="28"/>
        <w:szCs w:val="28"/>
        <w:rtl/>
      </w:rPr>
      <w:t>אורות ישראל</w:t>
    </w:r>
  </w:p>
  <w:p w:rsidR="00CC14AE" w:rsidRPr="00754A2B" w:rsidRDefault="00CC14AE" w:rsidP="008C0B97">
    <w:pPr>
      <w:pStyle w:val="a3"/>
      <w:jc w:val="center"/>
      <w:rPr>
        <w:rFonts w:cs="David"/>
        <w:color w:val="000099"/>
        <w:sz w:val="22"/>
        <w:szCs w:val="22"/>
        <w:rtl/>
      </w:rPr>
    </w:pPr>
    <w:r w:rsidRPr="00754A2B">
      <w:rPr>
        <w:rFonts w:cs="David" w:hint="cs"/>
        <w:color w:val="000099"/>
        <w:sz w:val="22"/>
        <w:szCs w:val="22"/>
        <w:rtl/>
      </w:rPr>
      <w:t>מכללה אקדמית לחינוך</w:t>
    </w:r>
  </w:p>
  <w:p w:rsidR="00CC14AE" w:rsidRPr="00754A2B" w:rsidRDefault="00F57CE8" w:rsidP="008C0B97">
    <w:pPr>
      <w:pStyle w:val="a3"/>
      <w:jc w:val="center"/>
      <w:rPr>
        <w:rFonts w:cs="David"/>
        <w:rtl/>
      </w:rPr>
    </w:pPr>
    <w:r>
      <w:rPr>
        <w:rFonts w:cs="David"/>
        <w:noProof/>
        <w:color w:val="000099"/>
        <w:sz w:val="22"/>
        <w:szCs w:val="22"/>
        <w:rtl/>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25400</wp:posOffset>
              </wp:positionV>
              <wp:extent cx="571500"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AE" w:rsidRDefault="00CC14AE" w:rsidP="008C0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14pt;margin-top:2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WCggIAABU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" stroked="f">
              <v:textbox>
                <w:txbxContent>
                  <w:p w:rsidR="00CC14AE" w:rsidRDefault="00CC14AE" w:rsidP="008C0B97"/>
                </w:txbxContent>
              </v:textbox>
            </v:shape>
          </w:pict>
        </mc:Fallback>
      </mc:AlternateContent>
    </w:r>
    <w:r w:rsidR="00CC14AE" w:rsidRPr="00754A2B">
      <w:rPr>
        <w:rFonts w:cs="David" w:hint="cs"/>
        <w:color w:val="000099"/>
        <w:sz w:val="22"/>
        <w:szCs w:val="22"/>
        <w:rtl/>
      </w:rPr>
      <w:t>מייסודן של מכללות מורשת יעקב ואורות ישראל</w:t>
    </w:r>
    <w:r w:rsidR="00CC14AE" w:rsidRPr="00754A2B">
      <w:rPr>
        <w:rFonts w:cs="David"/>
        <w:rtl/>
      </w:rPr>
      <w:t xml:space="preserve"> </w:t>
    </w:r>
  </w:p>
  <w:p w:rsidR="00CC14AE" w:rsidRPr="00754A2B" w:rsidRDefault="00CC14AE" w:rsidP="008C0B97">
    <w:pPr>
      <w:pStyle w:val="a3"/>
      <w:spacing w:before="60"/>
      <w:jc w:val="right"/>
      <w:rPr>
        <w:rFonts w:cs="Dav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D45"/>
    <w:multiLevelType w:val="hybridMultilevel"/>
    <w:tmpl w:val="69A0BC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F7FEA"/>
    <w:multiLevelType w:val="hybridMultilevel"/>
    <w:tmpl w:val="FFC4C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C6469"/>
    <w:multiLevelType w:val="hybridMultilevel"/>
    <w:tmpl w:val="C04E2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D474F9"/>
    <w:multiLevelType w:val="hybridMultilevel"/>
    <w:tmpl w:val="4EF8D1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8182E"/>
    <w:multiLevelType w:val="hybridMultilevel"/>
    <w:tmpl w:val="D4B474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24314"/>
    <w:multiLevelType w:val="singleLevel"/>
    <w:tmpl w:val="FEFEE67C"/>
    <w:lvl w:ilvl="0">
      <w:start w:val="1"/>
      <w:numFmt w:val="decimal"/>
      <w:lvlText w:val="%1."/>
      <w:legacy w:legacy="1" w:legacySpace="0" w:legacyIndent="283"/>
      <w:lvlJc w:val="center"/>
      <w:pPr>
        <w:ind w:left="283" w:hanging="283"/>
      </w:pPr>
    </w:lvl>
  </w:abstractNum>
  <w:abstractNum w:abstractNumId="6" w15:restartNumberingAfterBreak="0">
    <w:nsid w:val="1BE71E55"/>
    <w:multiLevelType w:val="hybridMultilevel"/>
    <w:tmpl w:val="B1DA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52FB2"/>
    <w:multiLevelType w:val="hybridMultilevel"/>
    <w:tmpl w:val="FB684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26639B"/>
    <w:multiLevelType w:val="hybridMultilevel"/>
    <w:tmpl w:val="2E665256"/>
    <w:lvl w:ilvl="0" w:tplc="32264890">
      <w:start w:val="1"/>
      <w:numFmt w:val="decimal"/>
      <w:lvlText w:val="%1."/>
      <w:lvlJc w:val="left"/>
      <w:pPr>
        <w:tabs>
          <w:tab w:val="num" w:pos="420"/>
        </w:tabs>
        <w:ind w:left="420" w:right="38" w:hanging="420"/>
      </w:pPr>
      <w:rPr>
        <w:rFonts w:hint="default"/>
        <w:b w:val="0"/>
        <w:bCs w:val="0"/>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2665E28"/>
    <w:multiLevelType w:val="hybridMultilevel"/>
    <w:tmpl w:val="F5CA06F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67AC8"/>
    <w:multiLevelType w:val="hybridMultilevel"/>
    <w:tmpl w:val="9C4ED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91EC1"/>
    <w:multiLevelType w:val="hybridMultilevel"/>
    <w:tmpl w:val="183867D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A0429D"/>
    <w:multiLevelType w:val="hybridMultilevel"/>
    <w:tmpl w:val="9C4ED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34C85"/>
    <w:multiLevelType w:val="singleLevel"/>
    <w:tmpl w:val="5BAEBA6A"/>
    <w:lvl w:ilvl="0">
      <w:start w:val="3"/>
      <w:numFmt w:val="decimal"/>
      <w:lvlText w:val="%1."/>
      <w:lvlJc w:val="center"/>
      <w:pPr>
        <w:tabs>
          <w:tab w:val="num" w:pos="648"/>
        </w:tabs>
        <w:ind w:left="360" w:hanging="72"/>
      </w:pPr>
      <w:rPr>
        <w:rFonts w:ascii="Times New Roman" w:hAnsi="Times New Roman" w:cs="David" w:hint="default"/>
        <w:caps w:val="0"/>
        <w:strike w:val="0"/>
        <w:dstrike w:val="0"/>
        <w:vanish w:val="0"/>
        <w:color w:val="000000"/>
        <w:sz w:val="28"/>
        <w:szCs w:val="28"/>
        <w:vertAlign w:val="baseline"/>
      </w:rPr>
    </w:lvl>
  </w:abstractNum>
  <w:abstractNum w:abstractNumId="14" w15:restartNumberingAfterBreak="0">
    <w:nsid w:val="25EA48A5"/>
    <w:multiLevelType w:val="hybridMultilevel"/>
    <w:tmpl w:val="E74A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C5A7E"/>
    <w:multiLevelType w:val="hybridMultilevel"/>
    <w:tmpl w:val="3ED24E1A"/>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2E745294"/>
    <w:multiLevelType w:val="hybridMultilevel"/>
    <w:tmpl w:val="3BEAE3BC"/>
    <w:lvl w:ilvl="0" w:tplc="4328C8B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E96F98"/>
    <w:multiLevelType w:val="hybridMultilevel"/>
    <w:tmpl w:val="DCB00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A047A2"/>
    <w:multiLevelType w:val="singleLevel"/>
    <w:tmpl w:val="040D0005"/>
    <w:lvl w:ilvl="0">
      <w:start w:val="1"/>
      <w:numFmt w:val="bullet"/>
      <w:lvlText w:val=""/>
      <w:lvlJc w:val="center"/>
      <w:pPr>
        <w:tabs>
          <w:tab w:val="num" w:pos="648"/>
        </w:tabs>
        <w:ind w:left="360" w:hanging="72"/>
      </w:pPr>
      <w:rPr>
        <w:rFonts w:ascii="Wingdings" w:hAnsi="Wingdings" w:hint="default"/>
      </w:rPr>
    </w:lvl>
  </w:abstractNum>
  <w:abstractNum w:abstractNumId="19" w15:restartNumberingAfterBreak="0">
    <w:nsid w:val="324C3E1D"/>
    <w:multiLevelType w:val="singleLevel"/>
    <w:tmpl w:val="040D0005"/>
    <w:lvl w:ilvl="0">
      <w:start w:val="1"/>
      <w:numFmt w:val="bullet"/>
      <w:lvlText w:val=""/>
      <w:lvlJc w:val="center"/>
      <w:pPr>
        <w:tabs>
          <w:tab w:val="num" w:pos="648"/>
        </w:tabs>
        <w:ind w:left="360" w:hanging="72"/>
      </w:pPr>
      <w:rPr>
        <w:rFonts w:ascii="Wingdings" w:hAnsi="Wingdings" w:hint="default"/>
      </w:rPr>
    </w:lvl>
  </w:abstractNum>
  <w:abstractNum w:abstractNumId="20" w15:restartNumberingAfterBreak="0">
    <w:nsid w:val="344E4097"/>
    <w:multiLevelType w:val="hybridMultilevel"/>
    <w:tmpl w:val="57A0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8869AE"/>
    <w:multiLevelType w:val="hybridMultilevel"/>
    <w:tmpl w:val="C36EE7AA"/>
    <w:lvl w:ilvl="0" w:tplc="204C5912">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C8072E"/>
    <w:multiLevelType w:val="hybridMultilevel"/>
    <w:tmpl w:val="398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20BDE"/>
    <w:multiLevelType w:val="hybridMultilevel"/>
    <w:tmpl w:val="10945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654DD"/>
    <w:multiLevelType w:val="hybridMultilevel"/>
    <w:tmpl w:val="AC04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876FA"/>
    <w:multiLevelType w:val="hybridMultilevel"/>
    <w:tmpl w:val="091A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676C4"/>
    <w:multiLevelType w:val="hybridMultilevel"/>
    <w:tmpl w:val="11A2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07DFD"/>
    <w:multiLevelType w:val="hybridMultilevel"/>
    <w:tmpl w:val="8EE6A3C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C576E"/>
    <w:multiLevelType w:val="singleLevel"/>
    <w:tmpl w:val="FEFEE67C"/>
    <w:lvl w:ilvl="0">
      <w:start w:val="1"/>
      <w:numFmt w:val="decimal"/>
      <w:lvlText w:val="%1."/>
      <w:legacy w:legacy="1" w:legacySpace="0" w:legacyIndent="283"/>
      <w:lvlJc w:val="center"/>
      <w:pPr>
        <w:ind w:left="283" w:hanging="283"/>
      </w:pPr>
    </w:lvl>
  </w:abstractNum>
  <w:abstractNum w:abstractNumId="29" w15:restartNumberingAfterBreak="0">
    <w:nsid w:val="54952C63"/>
    <w:multiLevelType w:val="singleLevel"/>
    <w:tmpl w:val="040D000F"/>
    <w:lvl w:ilvl="0">
      <w:start w:val="1"/>
      <w:numFmt w:val="decimal"/>
      <w:lvlText w:val="%1."/>
      <w:lvlJc w:val="center"/>
      <w:pPr>
        <w:tabs>
          <w:tab w:val="num" w:pos="648"/>
        </w:tabs>
        <w:ind w:left="360" w:hanging="72"/>
      </w:pPr>
    </w:lvl>
  </w:abstractNum>
  <w:abstractNum w:abstractNumId="30" w15:restartNumberingAfterBreak="0">
    <w:nsid w:val="564B447F"/>
    <w:multiLevelType w:val="hybridMultilevel"/>
    <w:tmpl w:val="02AA79B6"/>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72B575B"/>
    <w:multiLevelType w:val="hybridMultilevel"/>
    <w:tmpl w:val="2E04B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0152D0"/>
    <w:multiLevelType w:val="singleLevel"/>
    <w:tmpl w:val="040D000F"/>
    <w:lvl w:ilvl="0">
      <w:start w:val="1"/>
      <w:numFmt w:val="decimal"/>
      <w:lvlText w:val="%1."/>
      <w:lvlJc w:val="center"/>
      <w:pPr>
        <w:tabs>
          <w:tab w:val="num" w:pos="648"/>
        </w:tabs>
        <w:ind w:left="360" w:hanging="72"/>
      </w:pPr>
    </w:lvl>
  </w:abstractNum>
  <w:abstractNum w:abstractNumId="33" w15:restartNumberingAfterBreak="0">
    <w:nsid w:val="59D57E90"/>
    <w:multiLevelType w:val="hybridMultilevel"/>
    <w:tmpl w:val="B1DA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C2FE0"/>
    <w:multiLevelType w:val="singleLevel"/>
    <w:tmpl w:val="040D0001"/>
    <w:lvl w:ilvl="0">
      <w:start w:val="1"/>
      <w:numFmt w:val="bullet"/>
      <w:lvlText w:val=""/>
      <w:lvlJc w:val="center"/>
      <w:pPr>
        <w:tabs>
          <w:tab w:val="num" w:pos="648"/>
        </w:tabs>
        <w:ind w:left="360" w:hanging="72"/>
      </w:pPr>
      <w:rPr>
        <w:rFonts w:ascii="Symbol" w:hAnsi="Symbol" w:hint="default"/>
      </w:rPr>
    </w:lvl>
  </w:abstractNum>
  <w:abstractNum w:abstractNumId="35" w15:restartNumberingAfterBreak="0">
    <w:nsid w:val="5EB51337"/>
    <w:multiLevelType w:val="hybridMultilevel"/>
    <w:tmpl w:val="4D52A7DA"/>
    <w:lvl w:ilvl="0" w:tplc="6124F86C">
      <w:start w:val="1"/>
      <w:numFmt w:val="decimal"/>
      <w:lvlText w:val="%1."/>
      <w:lvlJc w:val="left"/>
      <w:pPr>
        <w:ind w:left="1210" w:hanging="360"/>
      </w:pPr>
      <w:rPr>
        <w:rFonts w:ascii="David-Reg" w:hAnsi="Times New Roman"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6" w15:restartNumberingAfterBreak="0">
    <w:nsid w:val="61792BEF"/>
    <w:multiLevelType w:val="hybridMultilevel"/>
    <w:tmpl w:val="9C4ED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33B65"/>
    <w:multiLevelType w:val="singleLevel"/>
    <w:tmpl w:val="FEFEE67C"/>
    <w:lvl w:ilvl="0">
      <w:start w:val="1"/>
      <w:numFmt w:val="decimal"/>
      <w:lvlText w:val="%1."/>
      <w:legacy w:legacy="1" w:legacySpace="0" w:legacyIndent="283"/>
      <w:lvlJc w:val="center"/>
      <w:pPr>
        <w:ind w:left="283" w:hanging="283"/>
      </w:pPr>
    </w:lvl>
  </w:abstractNum>
  <w:abstractNum w:abstractNumId="38" w15:restartNumberingAfterBreak="0">
    <w:nsid w:val="66866C8A"/>
    <w:multiLevelType w:val="hybridMultilevel"/>
    <w:tmpl w:val="99799375"/>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66CA2D71"/>
    <w:multiLevelType w:val="hybridMultilevel"/>
    <w:tmpl w:val="9266F904"/>
    <w:lvl w:ilvl="0" w:tplc="2D84A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1357F2"/>
    <w:multiLevelType w:val="hybridMultilevel"/>
    <w:tmpl w:val="70B8D7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DD749A"/>
    <w:multiLevelType w:val="hybridMultilevel"/>
    <w:tmpl w:val="091A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62BC7"/>
    <w:multiLevelType w:val="hybridMultilevel"/>
    <w:tmpl w:val="5D04F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735A3"/>
    <w:multiLevelType w:val="hybridMultilevel"/>
    <w:tmpl w:val="E74A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61AB3"/>
    <w:multiLevelType w:val="hybridMultilevel"/>
    <w:tmpl w:val="0358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450FC"/>
    <w:multiLevelType w:val="hybridMultilevel"/>
    <w:tmpl w:val="3890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5"/>
    <w:lvlOverride w:ilvl="0">
      <w:lvl w:ilvl="0">
        <w:start w:val="1"/>
        <w:numFmt w:val="decimal"/>
        <w:lvlText w:val="%1."/>
        <w:legacy w:legacy="1" w:legacySpace="0" w:legacyIndent="283"/>
        <w:lvlJc w:val="center"/>
        <w:pPr>
          <w:ind w:left="283" w:hanging="283"/>
        </w:pPr>
      </w:lvl>
    </w:lvlOverride>
  </w:num>
  <w:num w:numId="4">
    <w:abstractNumId w:val="5"/>
    <w:lvlOverride w:ilvl="0">
      <w:lvl w:ilvl="0">
        <w:start w:val="1"/>
        <w:numFmt w:val="decimal"/>
        <w:lvlText w:val="%1."/>
        <w:legacy w:legacy="1" w:legacySpace="0" w:legacyIndent="283"/>
        <w:lvlJc w:val="center"/>
        <w:pPr>
          <w:ind w:left="283" w:hanging="283"/>
        </w:pPr>
      </w:lvl>
    </w:lvlOverride>
  </w:num>
  <w:num w:numId="5">
    <w:abstractNumId w:val="13"/>
  </w:num>
  <w:num w:numId="6">
    <w:abstractNumId w:val="34"/>
  </w:num>
  <w:num w:numId="7">
    <w:abstractNumId w:val="29"/>
  </w:num>
  <w:num w:numId="8">
    <w:abstractNumId w:val="32"/>
  </w:num>
  <w:num w:numId="9">
    <w:abstractNumId w:val="28"/>
  </w:num>
  <w:num w:numId="10">
    <w:abstractNumId w:val="37"/>
  </w:num>
  <w:num w:numId="11">
    <w:abstractNumId w:val="45"/>
  </w:num>
  <w:num w:numId="12">
    <w:abstractNumId w:val="23"/>
  </w:num>
  <w:num w:numId="13">
    <w:abstractNumId w:val="21"/>
  </w:num>
  <w:num w:numId="14">
    <w:abstractNumId w:val="24"/>
  </w:num>
  <w:num w:numId="15">
    <w:abstractNumId w:val="43"/>
  </w:num>
  <w:num w:numId="16">
    <w:abstractNumId w:val="14"/>
  </w:num>
  <w:num w:numId="17">
    <w:abstractNumId w:val="20"/>
  </w:num>
  <w:num w:numId="18">
    <w:abstractNumId w:val="41"/>
  </w:num>
  <w:num w:numId="19">
    <w:abstractNumId w:val="25"/>
  </w:num>
  <w:num w:numId="20">
    <w:abstractNumId w:val="11"/>
  </w:num>
  <w:num w:numId="21">
    <w:abstractNumId w:val="4"/>
  </w:num>
  <w:num w:numId="22">
    <w:abstractNumId w:val="9"/>
  </w:num>
  <w:num w:numId="23">
    <w:abstractNumId w:val="0"/>
  </w:num>
  <w:num w:numId="24">
    <w:abstractNumId w:val="38"/>
  </w:num>
  <w:num w:numId="25">
    <w:abstractNumId w:val="8"/>
  </w:num>
  <w:num w:numId="26">
    <w:abstractNumId w:val="26"/>
  </w:num>
  <w:num w:numId="27">
    <w:abstractNumId w:val="6"/>
  </w:num>
  <w:num w:numId="28">
    <w:abstractNumId w:val="1"/>
  </w:num>
  <w:num w:numId="29">
    <w:abstractNumId w:val="16"/>
  </w:num>
  <w:num w:numId="30">
    <w:abstractNumId w:val="3"/>
  </w:num>
  <w:num w:numId="31">
    <w:abstractNumId w:val="40"/>
  </w:num>
  <w:num w:numId="32">
    <w:abstractNumId w:val="27"/>
  </w:num>
  <w:num w:numId="33">
    <w:abstractNumId w:val="22"/>
  </w:num>
  <w:num w:numId="34">
    <w:abstractNumId w:val="17"/>
  </w:num>
  <w:num w:numId="35">
    <w:abstractNumId w:val="2"/>
  </w:num>
  <w:num w:numId="36">
    <w:abstractNumId w:val="31"/>
  </w:num>
  <w:num w:numId="37">
    <w:abstractNumId w:val="12"/>
  </w:num>
  <w:num w:numId="38">
    <w:abstractNumId w:val="19"/>
  </w:num>
  <w:num w:numId="39">
    <w:abstractNumId w:val="18"/>
  </w:num>
  <w:num w:numId="40">
    <w:abstractNumId w:val="15"/>
  </w:num>
  <w:num w:numId="41">
    <w:abstractNumId w:val="10"/>
  </w:num>
  <w:num w:numId="42">
    <w:abstractNumId w:val="36"/>
  </w:num>
  <w:num w:numId="43">
    <w:abstractNumId w:val="42"/>
  </w:num>
  <w:num w:numId="44">
    <w:abstractNumId w:val="39"/>
  </w:num>
  <w:num w:numId="45">
    <w:abstractNumId w:val="33"/>
  </w:num>
  <w:num w:numId="46">
    <w:abstractNumId w:val="3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0E"/>
    <w:rsid w:val="00006D18"/>
    <w:rsid w:val="00014D22"/>
    <w:rsid w:val="00061A91"/>
    <w:rsid w:val="00081085"/>
    <w:rsid w:val="00087430"/>
    <w:rsid w:val="00095D36"/>
    <w:rsid w:val="000B48F9"/>
    <w:rsid w:val="000C7C4B"/>
    <w:rsid w:val="000D01C7"/>
    <w:rsid w:val="00120A5A"/>
    <w:rsid w:val="0015084F"/>
    <w:rsid w:val="001604E8"/>
    <w:rsid w:val="00182151"/>
    <w:rsid w:val="0019515B"/>
    <w:rsid w:val="001C49C3"/>
    <w:rsid w:val="001F3B2E"/>
    <w:rsid w:val="00205D8A"/>
    <w:rsid w:val="00213AF0"/>
    <w:rsid w:val="00244EF3"/>
    <w:rsid w:val="002628DA"/>
    <w:rsid w:val="00266F8C"/>
    <w:rsid w:val="00280FF7"/>
    <w:rsid w:val="00282F3B"/>
    <w:rsid w:val="00292C79"/>
    <w:rsid w:val="002A0395"/>
    <w:rsid w:val="002B2953"/>
    <w:rsid w:val="002E11C9"/>
    <w:rsid w:val="002E2E0B"/>
    <w:rsid w:val="00314973"/>
    <w:rsid w:val="003207D3"/>
    <w:rsid w:val="00322A5D"/>
    <w:rsid w:val="003273BE"/>
    <w:rsid w:val="0036115F"/>
    <w:rsid w:val="00375927"/>
    <w:rsid w:val="003766E0"/>
    <w:rsid w:val="00386127"/>
    <w:rsid w:val="003E101F"/>
    <w:rsid w:val="003E36DA"/>
    <w:rsid w:val="003E6C3C"/>
    <w:rsid w:val="004137CE"/>
    <w:rsid w:val="0042799E"/>
    <w:rsid w:val="004615B9"/>
    <w:rsid w:val="00474607"/>
    <w:rsid w:val="00481E44"/>
    <w:rsid w:val="00484714"/>
    <w:rsid w:val="004C54E6"/>
    <w:rsid w:val="004D79F8"/>
    <w:rsid w:val="004E0BB3"/>
    <w:rsid w:val="004E5AFB"/>
    <w:rsid w:val="004F0D68"/>
    <w:rsid w:val="004F1BF5"/>
    <w:rsid w:val="004F5938"/>
    <w:rsid w:val="00540510"/>
    <w:rsid w:val="00543D0E"/>
    <w:rsid w:val="0054413E"/>
    <w:rsid w:val="005718CE"/>
    <w:rsid w:val="005A4B88"/>
    <w:rsid w:val="005B321F"/>
    <w:rsid w:val="005C52DC"/>
    <w:rsid w:val="005F7E7A"/>
    <w:rsid w:val="00607CCC"/>
    <w:rsid w:val="00611CAD"/>
    <w:rsid w:val="00657A74"/>
    <w:rsid w:val="006607E1"/>
    <w:rsid w:val="0068756D"/>
    <w:rsid w:val="006B5BB6"/>
    <w:rsid w:val="006C0619"/>
    <w:rsid w:val="006C1BD2"/>
    <w:rsid w:val="006C4BB4"/>
    <w:rsid w:val="006D3401"/>
    <w:rsid w:val="006D5725"/>
    <w:rsid w:val="006D655F"/>
    <w:rsid w:val="006F45C0"/>
    <w:rsid w:val="007224B0"/>
    <w:rsid w:val="00725B49"/>
    <w:rsid w:val="00750EF5"/>
    <w:rsid w:val="0075263A"/>
    <w:rsid w:val="00752EC5"/>
    <w:rsid w:val="00754A2B"/>
    <w:rsid w:val="007711F6"/>
    <w:rsid w:val="00773A52"/>
    <w:rsid w:val="00774736"/>
    <w:rsid w:val="00775623"/>
    <w:rsid w:val="007808BC"/>
    <w:rsid w:val="007A6CC9"/>
    <w:rsid w:val="00802548"/>
    <w:rsid w:val="00804F16"/>
    <w:rsid w:val="008150F6"/>
    <w:rsid w:val="008444AC"/>
    <w:rsid w:val="00850A26"/>
    <w:rsid w:val="00851B56"/>
    <w:rsid w:val="008632DC"/>
    <w:rsid w:val="008A2443"/>
    <w:rsid w:val="008B54CE"/>
    <w:rsid w:val="008C0B97"/>
    <w:rsid w:val="008C1478"/>
    <w:rsid w:val="008C5C2A"/>
    <w:rsid w:val="008E40E4"/>
    <w:rsid w:val="008F080C"/>
    <w:rsid w:val="0091007F"/>
    <w:rsid w:val="009138CB"/>
    <w:rsid w:val="00930AC8"/>
    <w:rsid w:val="0094174A"/>
    <w:rsid w:val="00953ABF"/>
    <w:rsid w:val="00955601"/>
    <w:rsid w:val="00963EC5"/>
    <w:rsid w:val="0097133F"/>
    <w:rsid w:val="009A77F3"/>
    <w:rsid w:val="009B21FC"/>
    <w:rsid w:val="009B72BF"/>
    <w:rsid w:val="009C5D5B"/>
    <w:rsid w:val="009C6FD8"/>
    <w:rsid w:val="009D064F"/>
    <w:rsid w:val="009D4991"/>
    <w:rsid w:val="009F60A7"/>
    <w:rsid w:val="00A12AAF"/>
    <w:rsid w:val="00A13530"/>
    <w:rsid w:val="00A16BF5"/>
    <w:rsid w:val="00A17998"/>
    <w:rsid w:val="00A6055D"/>
    <w:rsid w:val="00A6398F"/>
    <w:rsid w:val="00A77B70"/>
    <w:rsid w:val="00A912B9"/>
    <w:rsid w:val="00AA1B9E"/>
    <w:rsid w:val="00AA3866"/>
    <w:rsid w:val="00AB373E"/>
    <w:rsid w:val="00AD0B87"/>
    <w:rsid w:val="00AE03CC"/>
    <w:rsid w:val="00AE744A"/>
    <w:rsid w:val="00AF3064"/>
    <w:rsid w:val="00AF6AA8"/>
    <w:rsid w:val="00B27155"/>
    <w:rsid w:val="00B33ACB"/>
    <w:rsid w:val="00B67763"/>
    <w:rsid w:val="00B67FE8"/>
    <w:rsid w:val="00B95C68"/>
    <w:rsid w:val="00BC0C9A"/>
    <w:rsid w:val="00BD70A6"/>
    <w:rsid w:val="00BE2DE1"/>
    <w:rsid w:val="00BE7096"/>
    <w:rsid w:val="00BF2BF5"/>
    <w:rsid w:val="00BF5F98"/>
    <w:rsid w:val="00C14831"/>
    <w:rsid w:val="00C5662E"/>
    <w:rsid w:val="00C61B50"/>
    <w:rsid w:val="00C6383D"/>
    <w:rsid w:val="00C9060C"/>
    <w:rsid w:val="00C970B0"/>
    <w:rsid w:val="00CB3D7E"/>
    <w:rsid w:val="00CC09AD"/>
    <w:rsid w:val="00CC14AE"/>
    <w:rsid w:val="00CC4019"/>
    <w:rsid w:val="00CC7EC8"/>
    <w:rsid w:val="00CD7814"/>
    <w:rsid w:val="00D02C2A"/>
    <w:rsid w:val="00D34389"/>
    <w:rsid w:val="00D55791"/>
    <w:rsid w:val="00D660AC"/>
    <w:rsid w:val="00D7068C"/>
    <w:rsid w:val="00D75A1A"/>
    <w:rsid w:val="00D85C09"/>
    <w:rsid w:val="00D962EF"/>
    <w:rsid w:val="00DB0117"/>
    <w:rsid w:val="00DB1E83"/>
    <w:rsid w:val="00DB2F4A"/>
    <w:rsid w:val="00DC5A00"/>
    <w:rsid w:val="00E0583F"/>
    <w:rsid w:val="00E17DE9"/>
    <w:rsid w:val="00E2300B"/>
    <w:rsid w:val="00E4488B"/>
    <w:rsid w:val="00E510CB"/>
    <w:rsid w:val="00E865F5"/>
    <w:rsid w:val="00E9221C"/>
    <w:rsid w:val="00EA49B7"/>
    <w:rsid w:val="00EA5738"/>
    <w:rsid w:val="00EE02A3"/>
    <w:rsid w:val="00EE162E"/>
    <w:rsid w:val="00F06E50"/>
    <w:rsid w:val="00F10EA2"/>
    <w:rsid w:val="00F37BDA"/>
    <w:rsid w:val="00F41F21"/>
    <w:rsid w:val="00F4520B"/>
    <w:rsid w:val="00F47953"/>
    <w:rsid w:val="00F5280E"/>
    <w:rsid w:val="00F57CE8"/>
    <w:rsid w:val="00F83698"/>
    <w:rsid w:val="00F97D6F"/>
    <w:rsid w:val="00FA5009"/>
    <w:rsid w:val="00FA6934"/>
    <w:rsid w:val="00FD2B14"/>
    <w:rsid w:val="00FE7DEC"/>
    <w:rsid w:val="00FF30B8"/>
    <w:rsid w:val="00FF38EC"/>
    <w:rsid w:val="00FF5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18E2A76-6CDD-416C-8B7F-C3C9B3FB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CAD"/>
    <w:pPr>
      <w:bidi/>
    </w:pPr>
    <w:rPr>
      <w:rFonts w:cs="Miriam"/>
    </w:rPr>
  </w:style>
  <w:style w:type="paragraph" w:styleId="1">
    <w:name w:val="heading 1"/>
    <w:basedOn w:val="a"/>
    <w:next w:val="a"/>
    <w:link w:val="10"/>
    <w:qFormat/>
    <w:rsid w:val="008C0B97"/>
    <w:pPr>
      <w:keepNext/>
      <w:jc w:val="right"/>
      <w:outlineLvl w:val="0"/>
    </w:pPr>
    <w:rPr>
      <w:rFonts w:cs="David"/>
      <w:szCs w:val="24"/>
    </w:rPr>
  </w:style>
  <w:style w:type="paragraph" w:styleId="4">
    <w:name w:val="heading 4"/>
    <w:basedOn w:val="a"/>
    <w:next w:val="a"/>
    <w:link w:val="40"/>
    <w:unhideWhenUsed/>
    <w:qFormat/>
    <w:rsid w:val="00CC14A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CC14A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C14A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14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62EF"/>
    <w:pPr>
      <w:tabs>
        <w:tab w:val="center" w:pos="4153"/>
        <w:tab w:val="right" w:pos="8306"/>
      </w:tabs>
    </w:pPr>
  </w:style>
  <w:style w:type="paragraph" w:styleId="a5">
    <w:name w:val="footer"/>
    <w:basedOn w:val="a"/>
    <w:rsid w:val="00D962EF"/>
    <w:pPr>
      <w:tabs>
        <w:tab w:val="center" w:pos="4153"/>
        <w:tab w:val="right" w:pos="8306"/>
      </w:tabs>
    </w:pPr>
  </w:style>
  <w:style w:type="table" w:styleId="a6">
    <w:name w:val="Table Grid"/>
    <w:basedOn w:val="a1"/>
    <w:rsid w:val="00120A5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20A5A"/>
    <w:rPr>
      <w:rFonts w:ascii="Tahoma" w:hAnsi="Tahoma" w:cs="Tahoma"/>
      <w:sz w:val="16"/>
      <w:szCs w:val="16"/>
    </w:rPr>
  </w:style>
  <w:style w:type="character" w:styleId="Hyperlink">
    <w:name w:val="Hyperlink"/>
    <w:basedOn w:val="a0"/>
    <w:uiPriority w:val="99"/>
    <w:rsid w:val="002628DA"/>
    <w:rPr>
      <w:color w:val="0000FF"/>
      <w:u w:val="single"/>
    </w:rPr>
  </w:style>
  <w:style w:type="character" w:customStyle="1" w:styleId="10">
    <w:name w:val="כותרת 1 תו"/>
    <w:basedOn w:val="a0"/>
    <w:link w:val="1"/>
    <w:rsid w:val="008C0B97"/>
    <w:rPr>
      <w:rFonts w:cs="David"/>
      <w:szCs w:val="24"/>
    </w:rPr>
  </w:style>
  <w:style w:type="character" w:customStyle="1" w:styleId="a4">
    <w:name w:val="כותרת עליונה תו"/>
    <w:basedOn w:val="a0"/>
    <w:link w:val="a3"/>
    <w:uiPriority w:val="99"/>
    <w:rsid w:val="00F5280E"/>
    <w:rPr>
      <w:rFonts w:cs="Miriam"/>
    </w:rPr>
  </w:style>
  <w:style w:type="paragraph" w:styleId="a8">
    <w:name w:val="List Paragraph"/>
    <w:basedOn w:val="a"/>
    <w:uiPriority w:val="34"/>
    <w:qFormat/>
    <w:rsid w:val="0015084F"/>
    <w:pPr>
      <w:ind w:left="720"/>
      <w:contextualSpacing/>
    </w:pPr>
  </w:style>
  <w:style w:type="character" w:styleId="a9">
    <w:name w:val="Strong"/>
    <w:basedOn w:val="a0"/>
    <w:uiPriority w:val="22"/>
    <w:qFormat/>
    <w:rsid w:val="0015084F"/>
    <w:rPr>
      <w:b/>
      <w:bCs/>
    </w:rPr>
  </w:style>
  <w:style w:type="character" w:customStyle="1" w:styleId="40">
    <w:name w:val="כותרת 4 תו"/>
    <w:basedOn w:val="a0"/>
    <w:link w:val="4"/>
    <w:rsid w:val="00CC14AE"/>
    <w:rPr>
      <w:rFonts w:asciiTheme="majorHAnsi" w:eastAsiaTheme="majorEastAsia" w:hAnsiTheme="majorHAnsi" w:cstheme="majorBidi"/>
      <w:b/>
      <w:bCs/>
      <w:i/>
      <w:iCs/>
      <w:color w:val="4F81BD" w:themeColor="accent1"/>
    </w:rPr>
  </w:style>
  <w:style w:type="character" w:customStyle="1" w:styleId="70">
    <w:name w:val="כותרת 7 תו"/>
    <w:basedOn w:val="a0"/>
    <w:link w:val="7"/>
    <w:semiHidden/>
    <w:rsid w:val="00CC14AE"/>
    <w:rPr>
      <w:rFonts w:asciiTheme="majorHAnsi" w:eastAsiaTheme="majorEastAsia" w:hAnsiTheme="majorHAnsi" w:cstheme="majorBidi"/>
      <w:i/>
      <w:iCs/>
      <w:color w:val="404040" w:themeColor="text1" w:themeTint="BF"/>
    </w:rPr>
  </w:style>
  <w:style w:type="character" w:customStyle="1" w:styleId="80">
    <w:name w:val="כותרת 8 תו"/>
    <w:basedOn w:val="a0"/>
    <w:link w:val="8"/>
    <w:semiHidden/>
    <w:rsid w:val="00CC14AE"/>
    <w:rPr>
      <w:rFonts w:asciiTheme="majorHAnsi" w:eastAsiaTheme="majorEastAsia" w:hAnsiTheme="majorHAnsi" w:cstheme="majorBidi"/>
      <w:color w:val="404040" w:themeColor="text1" w:themeTint="BF"/>
    </w:rPr>
  </w:style>
  <w:style w:type="character" w:customStyle="1" w:styleId="90">
    <w:name w:val="כותרת 9 תו"/>
    <w:basedOn w:val="a0"/>
    <w:link w:val="9"/>
    <w:rsid w:val="00CC14AE"/>
    <w:rPr>
      <w:rFonts w:asciiTheme="majorHAnsi" w:eastAsiaTheme="majorEastAsia" w:hAnsiTheme="majorHAnsi" w:cstheme="majorBidi"/>
      <w:i/>
      <w:iCs/>
      <w:color w:val="404040" w:themeColor="text1" w:themeTint="BF"/>
    </w:rPr>
  </w:style>
  <w:style w:type="character" w:styleId="aa">
    <w:name w:val="Emphasis"/>
    <w:uiPriority w:val="20"/>
    <w:qFormat/>
    <w:rsid w:val="00386127"/>
    <w:rPr>
      <w:i/>
      <w:iCs/>
    </w:rPr>
  </w:style>
  <w:style w:type="paragraph" w:customStyle="1" w:styleId="ab">
    <w:name w:val="ביב"/>
    <w:basedOn w:val="a"/>
    <w:uiPriority w:val="99"/>
    <w:qFormat/>
    <w:rsid w:val="00FF5877"/>
    <w:pPr>
      <w:tabs>
        <w:tab w:val="left" w:pos="588"/>
      </w:tabs>
      <w:spacing w:line="312" w:lineRule="auto"/>
      <w:ind w:left="1876" w:hanging="1890"/>
      <w:jc w:val="both"/>
    </w:pPr>
    <w:rPr>
      <w:rFonts w:cs="David"/>
      <w:noProof/>
      <w:sz w:val="22"/>
      <w:szCs w:val="24"/>
      <w:lang w:eastAsia="he-IL"/>
    </w:rPr>
  </w:style>
  <w:style w:type="character" w:customStyle="1" w:styleId="andiruns">
    <w:name w:val="andiruns"/>
    <w:basedOn w:val="a0"/>
    <w:rsid w:val="0021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3468">
      <w:bodyDiv w:val="1"/>
      <w:marLeft w:val="0"/>
      <w:marRight w:val="0"/>
      <w:marTop w:val="0"/>
      <w:marBottom w:val="0"/>
      <w:divBdr>
        <w:top w:val="none" w:sz="0" w:space="0" w:color="auto"/>
        <w:left w:val="none" w:sz="0" w:space="0" w:color="auto"/>
        <w:bottom w:val="none" w:sz="0" w:space="0" w:color="auto"/>
        <w:right w:val="none" w:sz="0" w:space="0" w:color="auto"/>
      </w:divBdr>
    </w:div>
    <w:div w:id="1040865274">
      <w:bodyDiv w:val="1"/>
      <w:marLeft w:val="0"/>
      <w:marRight w:val="0"/>
      <w:marTop w:val="0"/>
      <w:marBottom w:val="0"/>
      <w:divBdr>
        <w:top w:val="none" w:sz="0" w:space="0" w:color="auto"/>
        <w:left w:val="none" w:sz="0" w:space="0" w:color="auto"/>
        <w:bottom w:val="none" w:sz="0" w:space="0" w:color="auto"/>
        <w:right w:val="none" w:sz="0" w:space="0" w:color="auto"/>
      </w:divBdr>
      <w:divsChild>
        <w:div w:id="141387605">
          <w:marLeft w:val="0"/>
          <w:marRight w:val="0"/>
          <w:marTop w:val="0"/>
          <w:marBottom w:val="0"/>
          <w:divBdr>
            <w:top w:val="none" w:sz="0" w:space="0" w:color="auto"/>
            <w:left w:val="none" w:sz="0" w:space="0" w:color="auto"/>
            <w:bottom w:val="none" w:sz="0" w:space="0" w:color="auto"/>
            <w:right w:val="none" w:sz="0" w:space="0" w:color="auto"/>
          </w:divBdr>
          <w:divsChild>
            <w:div w:id="1574852421">
              <w:marLeft w:val="0"/>
              <w:marRight w:val="0"/>
              <w:marTop w:val="125"/>
              <w:marBottom w:val="0"/>
              <w:divBdr>
                <w:top w:val="none" w:sz="0" w:space="0" w:color="auto"/>
                <w:left w:val="none" w:sz="0" w:space="0" w:color="auto"/>
                <w:bottom w:val="none" w:sz="0" w:space="0" w:color="auto"/>
                <w:right w:val="none" w:sz="0" w:space="0" w:color="auto"/>
              </w:divBdr>
              <w:divsChild>
                <w:div w:id="759251415">
                  <w:marLeft w:val="0"/>
                  <w:marRight w:val="0"/>
                  <w:marTop w:val="0"/>
                  <w:marBottom w:val="0"/>
                  <w:divBdr>
                    <w:top w:val="none" w:sz="0" w:space="0" w:color="auto"/>
                    <w:left w:val="none" w:sz="0" w:space="0" w:color="auto"/>
                    <w:bottom w:val="none" w:sz="0" w:space="0" w:color="auto"/>
                    <w:right w:val="none" w:sz="0" w:space="0" w:color="auto"/>
                  </w:divBdr>
                  <w:divsChild>
                    <w:div w:id="433404763">
                      <w:marLeft w:val="0"/>
                      <w:marRight w:val="0"/>
                      <w:marTop w:val="0"/>
                      <w:marBottom w:val="0"/>
                      <w:divBdr>
                        <w:top w:val="none" w:sz="0" w:space="0" w:color="auto"/>
                        <w:left w:val="none" w:sz="0" w:space="0" w:color="auto"/>
                        <w:bottom w:val="none" w:sz="0" w:space="0" w:color="auto"/>
                        <w:right w:val="none" w:sz="0" w:space="0" w:color="auto"/>
                      </w:divBdr>
                      <w:divsChild>
                        <w:div w:id="932930060">
                          <w:marLeft w:val="0"/>
                          <w:marRight w:val="0"/>
                          <w:marTop w:val="0"/>
                          <w:marBottom w:val="0"/>
                          <w:divBdr>
                            <w:top w:val="none" w:sz="0" w:space="0" w:color="auto"/>
                            <w:left w:val="none" w:sz="0" w:space="0" w:color="auto"/>
                            <w:bottom w:val="none" w:sz="0" w:space="0" w:color="auto"/>
                            <w:right w:val="none" w:sz="0" w:space="0" w:color="auto"/>
                          </w:divBdr>
                          <w:divsChild>
                            <w:div w:id="1337925569">
                              <w:marLeft w:val="0"/>
                              <w:marRight w:val="1440"/>
                              <w:marTop w:val="0"/>
                              <w:marBottom w:val="0"/>
                              <w:divBdr>
                                <w:top w:val="none" w:sz="0" w:space="0" w:color="auto"/>
                                <w:left w:val="none" w:sz="0" w:space="0" w:color="auto"/>
                                <w:bottom w:val="none" w:sz="0" w:space="0" w:color="auto"/>
                                <w:right w:val="none" w:sz="0" w:space="0" w:color="auto"/>
                              </w:divBdr>
                            </w:div>
                            <w:div w:id="998658700">
                              <w:marLeft w:val="0"/>
                              <w:marRight w:val="1440"/>
                              <w:marTop w:val="0"/>
                              <w:marBottom w:val="0"/>
                              <w:divBdr>
                                <w:top w:val="none" w:sz="0" w:space="0" w:color="auto"/>
                                <w:left w:val="none" w:sz="0" w:space="0" w:color="auto"/>
                                <w:bottom w:val="none" w:sz="0" w:space="0" w:color="auto"/>
                                <w:right w:val="none" w:sz="0" w:space="0" w:color="auto"/>
                              </w:divBdr>
                            </w:div>
                            <w:div w:id="1648976165">
                              <w:marLeft w:val="0"/>
                              <w:marRight w:val="1440"/>
                              <w:marTop w:val="0"/>
                              <w:marBottom w:val="0"/>
                              <w:divBdr>
                                <w:top w:val="none" w:sz="0" w:space="0" w:color="auto"/>
                                <w:left w:val="none" w:sz="0" w:space="0" w:color="auto"/>
                                <w:bottom w:val="none" w:sz="0" w:space="0" w:color="auto"/>
                                <w:right w:val="none" w:sz="0" w:space="0" w:color="auto"/>
                              </w:divBdr>
                            </w:div>
                            <w:div w:id="1686788123">
                              <w:marLeft w:val="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46623">
      <w:bodyDiv w:val="1"/>
      <w:marLeft w:val="0"/>
      <w:marRight w:val="0"/>
      <w:marTop w:val="0"/>
      <w:marBottom w:val="0"/>
      <w:divBdr>
        <w:top w:val="none" w:sz="0" w:space="0" w:color="auto"/>
        <w:left w:val="none" w:sz="0" w:space="0" w:color="auto"/>
        <w:bottom w:val="none" w:sz="0" w:space="0" w:color="auto"/>
        <w:right w:val="none" w:sz="0" w:space="0" w:color="auto"/>
      </w:divBdr>
    </w:div>
    <w:div w:id="14293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Units/Mazkirut_Pedagogit/Matematika/ChativatBeinayi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cms.education.gov.il/EducationCMS/Units/Mazkirut_Pedagogit/Matematika/ChativatBeinay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cms.education.gov.il/EducationCMS/Units/Tochniyot_Limudim/Math_Yesodi/TzyuneiDere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ttp://math-dynamic.snunit.k12.il/" TargetMode="External"/><Relationship Id="rId4" Type="http://schemas.openxmlformats.org/officeDocument/2006/relationships/settings" Target="settings.xml"/><Relationship Id="rId9" Type="http://schemas.openxmlformats.org/officeDocument/2006/relationships/hyperlink" Target="mailto:http://cms.education.gov.il/EducationCMS/Units/Tochniyot_Limudim/Math_Yesodi/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bm\Application%20Data\Microsoft\Templates\&#1500;&#1493;&#1490;&#1493;%20&#1502;&#1493;&#1512;&#1513;&#1514;%20&#1488;&#1493;&#1512;&#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3D294-896E-403D-B1B0-F1CD1E75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מורשת אורות</Template>
  <TotalTime>20</TotalTime>
  <Pages>4</Pages>
  <Words>845</Words>
  <Characters>5291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מועדי סדנת התמחות בהוראה (סטאז')</vt:lpstr>
    </vt:vector>
  </TitlesOfParts>
  <Company>orot</Company>
  <LinksUpToDate>false</LinksUpToDate>
  <CharactersWithSpaces>6124</CharactersWithSpaces>
  <SharedDoc>false</SharedDoc>
  <HLinks>
    <vt:vector size="12" baseType="variant">
      <vt:variant>
        <vt:i4>3604528</vt:i4>
      </vt:variant>
      <vt:variant>
        <vt:i4>3</vt:i4>
      </vt:variant>
      <vt:variant>
        <vt:i4>0</vt:i4>
      </vt:variant>
      <vt:variant>
        <vt:i4>5</vt:i4>
      </vt:variant>
      <vt:variant>
        <vt:lpwstr>http://www.mikranet.org.il/</vt:lpwstr>
      </vt:variant>
      <vt:variant>
        <vt:lpwstr/>
      </vt:variant>
      <vt:variant>
        <vt:i4>2424934</vt:i4>
      </vt:variant>
      <vt:variant>
        <vt:i4>0</vt:i4>
      </vt:variant>
      <vt:variant>
        <vt:i4>0</vt:i4>
      </vt:variant>
      <vt:variant>
        <vt:i4>5</vt:i4>
      </vt:variant>
      <vt:variant>
        <vt:lpwstr>http://www.daat.ac.il/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מועדי סדנת התמחות בהוראה (סטאז')</dc:title>
  <dc:creator>יעקב פשקוס</dc:creator>
  <cp:lastModifiedBy>DELL</cp:lastModifiedBy>
  <cp:revision>26</cp:revision>
  <cp:lastPrinted>2020-08-11T10:07:00Z</cp:lastPrinted>
  <dcterms:created xsi:type="dcterms:W3CDTF">2020-05-10T09:35:00Z</dcterms:created>
  <dcterms:modified xsi:type="dcterms:W3CDTF">2020-08-11T10:12:00Z</dcterms:modified>
</cp:coreProperties>
</file>