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93" w:rsidRPr="00D33B49" w:rsidRDefault="00DB5193" w:rsidP="00D416DA">
      <w:pPr>
        <w:pStyle w:val="a3"/>
        <w:outlineLvl w:val="0"/>
        <w:rPr>
          <w:rtl/>
        </w:rPr>
      </w:pPr>
      <w:bookmarkStart w:id="0" w:name="_Toc168223775"/>
      <w:bookmarkStart w:id="1" w:name="_Toc168293953"/>
      <w:r w:rsidRPr="008F5926">
        <w:rPr>
          <w:sz w:val="20"/>
          <w:szCs w:val="24"/>
          <w:rtl/>
          <w:lang w:eastAsia="en-US"/>
        </w:rPr>
        <w:t>שם הקורס:</w:t>
      </w:r>
      <w:r w:rsidRPr="00D33B49">
        <w:rPr>
          <w:rtl/>
        </w:rPr>
        <w:t xml:space="preserve"> </w:t>
      </w:r>
      <w:r w:rsidR="00D416DA">
        <w:rPr>
          <w:rFonts w:hint="cs"/>
          <w:rtl/>
        </w:rPr>
        <w:t>לשון חכמים</w:t>
      </w:r>
    </w:p>
    <w:p w:rsidR="00DB5193" w:rsidRPr="00D33B49" w:rsidRDefault="00DB5193" w:rsidP="00D416DA">
      <w:pPr>
        <w:pStyle w:val="a4"/>
        <w:rPr>
          <w:rtl/>
        </w:rPr>
      </w:pPr>
      <w:r w:rsidRPr="00D33B49">
        <w:rPr>
          <w:rtl/>
        </w:rPr>
        <w:t>שם המרצה</w:t>
      </w:r>
      <w:r w:rsidRPr="002052FA">
        <w:rPr>
          <w:b w:val="0"/>
          <w:bCs w:val="0"/>
          <w:rtl/>
        </w:rPr>
        <w:t xml:space="preserve">:  </w:t>
      </w:r>
      <w:r w:rsidR="00D416DA">
        <w:rPr>
          <w:rFonts w:hint="cs"/>
          <w:rtl/>
        </w:rPr>
        <w:t>ד"ר צמח</w:t>
      </w:r>
      <w:r w:rsidR="00A046EC">
        <w:rPr>
          <w:rFonts w:hint="cs"/>
          <w:rtl/>
        </w:rPr>
        <w:t xml:space="preserve"> קיסר</w:t>
      </w:r>
    </w:p>
    <w:p w:rsidR="00DB5193" w:rsidRDefault="00DB5193" w:rsidP="00DB5193">
      <w:pPr>
        <w:spacing w:line="360" w:lineRule="auto"/>
        <w:jc w:val="both"/>
        <w:rPr>
          <w:b/>
          <w:bCs/>
          <w:rtl/>
        </w:rPr>
      </w:pPr>
    </w:p>
    <w:p w:rsidR="00DB5193" w:rsidRDefault="00DB5193" w:rsidP="00DB5193">
      <w:pPr>
        <w:spacing w:line="360" w:lineRule="auto"/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רציונל</w:t>
      </w:r>
    </w:p>
    <w:p w:rsidR="00841B04" w:rsidRDefault="00D416DA" w:rsidP="007C2250">
      <w:pPr>
        <w:spacing w:line="360" w:lineRule="auto"/>
        <w:jc w:val="both"/>
        <w:rPr>
          <w:rtl/>
        </w:rPr>
      </w:pPr>
      <w:r>
        <w:rPr>
          <w:rFonts w:hint="cs"/>
          <w:rtl/>
        </w:rPr>
        <w:t>לשון חז"ל</w:t>
      </w:r>
      <w:r w:rsidR="00841B04">
        <w:rPr>
          <w:rFonts w:hint="cs"/>
          <w:rtl/>
        </w:rPr>
        <w:t>,</w:t>
      </w:r>
      <w:r>
        <w:rPr>
          <w:rFonts w:hint="cs"/>
          <w:rtl/>
        </w:rPr>
        <w:t xml:space="preserve"> המאוחרת ללשון המקרא</w:t>
      </w:r>
      <w:r w:rsidR="00841B04">
        <w:rPr>
          <w:rFonts w:hint="cs"/>
          <w:rtl/>
        </w:rPr>
        <w:t>,</w:t>
      </w:r>
      <w:r>
        <w:rPr>
          <w:rFonts w:hint="cs"/>
          <w:rtl/>
        </w:rPr>
        <w:t xml:space="preserve"> היא הלשון המשמשת את ספרות חז"ל כגון המשנה, </w:t>
      </w:r>
      <w:proofErr w:type="spellStart"/>
      <w:r>
        <w:rPr>
          <w:rFonts w:hint="cs"/>
          <w:rtl/>
        </w:rPr>
        <w:t>התוספתא</w:t>
      </w:r>
      <w:proofErr w:type="spellEnd"/>
      <w:r>
        <w:rPr>
          <w:rFonts w:hint="cs"/>
          <w:rtl/>
        </w:rPr>
        <w:t>, מדרשי ההלכה ועוד. הכרת מאפייניה של לשון זו</w:t>
      </w:r>
      <w:r w:rsidR="00841B04">
        <w:rPr>
          <w:rFonts w:hint="cs"/>
          <w:rtl/>
        </w:rPr>
        <w:t>,</w:t>
      </w:r>
      <w:r>
        <w:rPr>
          <w:rFonts w:hint="cs"/>
          <w:rtl/>
        </w:rPr>
        <w:t xml:space="preserve"> בייחוד בהשוואה ללשון המקרא</w:t>
      </w:r>
    </w:p>
    <w:p w:rsidR="00DB5193" w:rsidRPr="0090523D" w:rsidRDefault="00D416DA" w:rsidP="007C2250">
      <w:pPr>
        <w:spacing w:line="360" w:lineRule="auto"/>
        <w:jc w:val="both"/>
        <w:rPr>
          <w:highlight w:val="yellow"/>
          <w:rtl/>
        </w:rPr>
      </w:pPr>
      <w:r>
        <w:rPr>
          <w:rFonts w:hint="cs"/>
          <w:rtl/>
        </w:rPr>
        <w:t>- חשובה ביותר, כמו גם תרומתו של רובד לשון זה לעברית</w:t>
      </w:r>
      <w:r w:rsidR="00841B04">
        <w:rPr>
          <w:rFonts w:hint="cs"/>
          <w:rtl/>
        </w:rPr>
        <w:t xml:space="preserve"> הדבורה</w:t>
      </w:r>
      <w:r>
        <w:rPr>
          <w:rFonts w:hint="cs"/>
          <w:rtl/>
        </w:rPr>
        <w:t xml:space="preserve"> היום.</w:t>
      </w:r>
    </w:p>
    <w:p w:rsidR="00DB5193" w:rsidRDefault="00DB5193" w:rsidP="00D15585">
      <w:pPr>
        <w:spacing w:line="360" w:lineRule="auto"/>
        <w:jc w:val="both"/>
        <w:outlineLvl w:val="0"/>
        <w:rPr>
          <w:rtl/>
        </w:rPr>
      </w:pPr>
      <w:r w:rsidRPr="00C03BF9">
        <w:rPr>
          <w:b/>
          <w:bCs/>
          <w:rtl/>
        </w:rPr>
        <w:t>מטרות הקורס</w:t>
      </w:r>
    </w:p>
    <w:p w:rsidR="00A173B2" w:rsidRDefault="007C2250" w:rsidP="00A173B2">
      <w:pPr>
        <w:spacing w:line="360" w:lineRule="auto"/>
        <w:jc w:val="both"/>
        <w:outlineLvl w:val="0"/>
        <w:rPr>
          <w:rtl/>
        </w:rPr>
      </w:pPr>
      <w:r>
        <w:rPr>
          <w:rtl/>
        </w:rPr>
        <w:t>א.</w:t>
      </w:r>
      <w:r>
        <w:rPr>
          <w:rFonts w:hint="cs"/>
          <w:rtl/>
        </w:rPr>
        <w:t xml:space="preserve"> </w:t>
      </w:r>
      <w:r w:rsidR="00A173B2">
        <w:rPr>
          <w:rtl/>
        </w:rPr>
        <w:t>הקניית ידע בסיסי להכָּרת לשון חכמים, הרובד השנ</w:t>
      </w:r>
      <w:r w:rsidR="00A173B2">
        <w:rPr>
          <w:rtl/>
        </w:rPr>
        <w:t>י בחשיבותו בתולדות הלשון העברית</w:t>
      </w:r>
    </w:p>
    <w:p w:rsidR="00A173B2" w:rsidRDefault="007C2250" w:rsidP="00A173B2">
      <w:pPr>
        <w:spacing w:line="360" w:lineRule="auto"/>
        <w:jc w:val="both"/>
        <w:outlineLvl w:val="0"/>
        <w:rPr>
          <w:rtl/>
        </w:rPr>
      </w:pPr>
      <w:r>
        <w:rPr>
          <w:rtl/>
        </w:rPr>
        <w:t>ב</w:t>
      </w:r>
      <w:r>
        <w:rPr>
          <w:rFonts w:hint="cs"/>
          <w:rtl/>
        </w:rPr>
        <w:t>.</w:t>
      </w:r>
      <w:r w:rsidR="00A173B2">
        <w:rPr>
          <w:rtl/>
        </w:rPr>
        <w:t xml:space="preserve"> הצגת בעיות יסוד של לשון חכמים, כגון: מוצאהּ, </w:t>
      </w:r>
      <w:r w:rsidR="00A173B2">
        <w:rPr>
          <w:rtl/>
        </w:rPr>
        <w:t>חטיבותיה והצורך להיזקק לכתבי-יד</w:t>
      </w:r>
    </w:p>
    <w:p w:rsidR="00A173B2" w:rsidRDefault="007C2250" w:rsidP="00A173B2">
      <w:pPr>
        <w:spacing w:line="360" w:lineRule="auto"/>
        <w:jc w:val="both"/>
        <w:outlineLvl w:val="0"/>
        <w:rPr>
          <w:rtl/>
        </w:rPr>
      </w:pPr>
      <w:r>
        <w:rPr>
          <w:rtl/>
        </w:rPr>
        <w:t>ג.</w:t>
      </w:r>
      <w:r>
        <w:rPr>
          <w:rFonts w:hint="cs"/>
          <w:rtl/>
        </w:rPr>
        <w:t xml:space="preserve"> </w:t>
      </w:r>
      <w:bookmarkStart w:id="2" w:name="_GoBack"/>
      <w:bookmarkEnd w:id="2"/>
      <w:r w:rsidR="00A173B2">
        <w:rPr>
          <w:rtl/>
        </w:rPr>
        <w:t xml:space="preserve">פיתוּח מוּדעוּת-התלמיד להבחין בין שתי המערכות הלשוניות: </w:t>
      </w:r>
      <w:r w:rsidR="00A173B2">
        <w:rPr>
          <w:rtl/>
        </w:rPr>
        <w:t>לשון המקרא וממשיכתהּ לשון חכמים</w:t>
      </w:r>
    </w:p>
    <w:p w:rsidR="004D5B66" w:rsidRDefault="007C2250" w:rsidP="00A173B2">
      <w:pPr>
        <w:spacing w:line="360" w:lineRule="auto"/>
        <w:jc w:val="both"/>
        <w:outlineLvl w:val="0"/>
        <w:rPr>
          <w:rtl/>
        </w:rPr>
      </w:pPr>
      <w:r>
        <w:rPr>
          <w:rtl/>
        </w:rPr>
        <w:t>ד.</w:t>
      </w:r>
      <w:r>
        <w:rPr>
          <w:rFonts w:hint="cs"/>
          <w:rtl/>
        </w:rPr>
        <w:t xml:space="preserve"> </w:t>
      </w:r>
      <w:r w:rsidR="00A173B2">
        <w:rPr>
          <w:rtl/>
        </w:rPr>
        <w:t>הקניית ידע ומיומנות בקריאת מבחר ט</w:t>
      </w:r>
      <w:r w:rsidR="00A173B2">
        <w:rPr>
          <w:rtl/>
        </w:rPr>
        <w:t>קסטים כתובי-יד של הספרות התנאית</w:t>
      </w:r>
    </w:p>
    <w:p w:rsidR="00D15585" w:rsidRDefault="00D15585" w:rsidP="00D15585">
      <w:pPr>
        <w:spacing w:line="360" w:lineRule="auto"/>
        <w:jc w:val="both"/>
        <w:outlineLvl w:val="0"/>
        <w:rPr>
          <w:highlight w:val="yellow"/>
        </w:rPr>
      </w:pPr>
    </w:p>
    <w:p w:rsidR="000A392A" w:rsidRDefault="000A392A" w:rsidP="000A392A">
      <w:pPr>
        <w:textAlignment w:val="baseline"/>
        <w:rPr>
          <w:rFonts w:ascii="Segoe UI" w:hAnsi="Segoe UI" w:cs="Segoe UI"/>
          <w:sz w:val="18"/>
          <w:szCs w:val="18"/>
          <w:rtl/>
        </w:rPr>
      </w:pPr>
      <w:r w:rsidRPr="000A392A">
        <w:rPr>
          <w:rFonts w:ascii="Arial" w:hAnsi="Arial" w:cs="Arial"/>
          <w:b/>
          <w:bCs/>
          <w:sz w:val="28"/>
          <w:szCs w:val="28"/>
          <w:rtl/>
        </w:rPr>
        <w:t xml:space="preserve">פירוט המטלות </w:t>
      </w:r>
      <w:proofErr w:type="spellStart"/>
      <w:r w:rsidRPr="000A392A">
        <w:rPr>
          <w:rFonts w:ascii="Arial" w:hAnsi="Arial" w:cs="Arial"/>
          <w:b/>
          <w:bCs/>
          <w:sz w:val="28"/>
          <w:szCs w:val="28"/>
          <w:rtl/>
        </w:rPr>
        <w:t>וציוניהן</w:t>
      </w:r>
      <w:proofErr w:type="spellEnd"/>
      <w:r w:rsidRPr="000A392A">
        <w:rPr>
          <w:rFonts w:ascii="Arial" w:hAnsi="Arial" w:cs="Arial"/>
          <w:sz w:val="28"/>
          <w:szCs w:val="28"/>
          <w:rtl/>
        </w:rPr>
        <w:t> </w:t>
      </w:r>
    </w:p>
    <w:p w:rsidR="00D15585" w:rsidRDefault="00D15585" w:rsidP="000A392A">
      <w:pPr>
        <w:textAlignment w:val="baseline"/>
        <w:rPr>
          <w:rFonts w:ascii="Segoe UI" w:hAnsi="Segoe UI" w:cs="Segoe UI"/>
          <w:sz w:val="18"/>
          <w:szCs w:val="1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15585" w:rsidRPr="009157ED" w:rsidTr="009157ED">
        <w:tc>
          <w:tcPr>
            <w:tcW w:w="2840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  <w:r w:rsidRPr="009157ED">
              <w:rPr>
                <w:rFonts w:ascii="Segoe UI" w:hAnsi="Segoe UI" w:cs="Segoe UI" w:hint="cs"/>
                <w:sz w:val="18"/>
                <w:szCs w:val="18"/>
                <w:rtl/>
              </w:rPr>
              <w:t>מרכיב</w:t>
            </w:r>
          </w:p>
        </w:tc>
        <w:tc>
          <w:tcPr>
            <w:tcW w:w="2841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  <w:r w:rsidRPr="009157ED">
              <w:rPr>
                <w:rFonts w:ascii="Segoe UI" w:hAnsi="Segoe UI" w:cs="Segoe UI" w:hint="cs"/>
                <w:sz w:val="18"/>
                <w:szCs w:val="18"/>
                <w:rtl/>
              </w:rPr>
              <w:t>משקל</w:t>
            </w:r>
          </w:p>
        </w:tc>
        <w:tc>
          <w:tcPr>
            <w:tcW w:w="2841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  <w:r w:rsidRPr="009157ED">
              <w:rPr>
                <w:rFonts w:ascii="Segoe UI" w:hAnsi="Segoe UI" w:cs="Segoe UI" w:hint="cs"/>
                <w:sz w:val="18"/>
                <w:szCs w:val="18"/>
                <w:rtl/>
              </w:rPr>
              <w:t>הערות</w:t>
            </w:r>
          </w:p>
        </w:tc>
      </w:tr>
      <w:tr w:rsidR="00D15585" w:rsidRPr="009157ED" w:rsidTr="009157ED">
        <w:tc>
          <w:tcPr>
            <w:tcW w:w="2840" w:type="dxa"/>
            <w:shd w:val="clear" w:color="auto" w:fill="auto"/>
          </w:tcPr>
          <w:p w:rsidR="00D15585" w:rsidRPr="009157ED" w:rsidRDefault="00A046EC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  <w:r>
              <w:rPr>
                <w:rFonts w:ascii="Segoe UI" w:hAnsi="Segoe UI" w:cs="Segoe UI" w:hint="cs"/>
                <w:sz w:val="18"/>
                <w:szCs w:val="18"/>
                <w:rtl/>
              </w:rPr>
              <w:t>בחינה</w:t>
            </w:r>
          </w:p>
        </w:tc>
        <w:tc>
          <w:tcPr>
            <w:tcW w:w="2841" w:type="dxa"/>
            <w:shd w:val="clear" w:color="auto" w:fill="auto"/>
          </w:tcPr>
          <w:p w:rsidR="00D15585" w:rsidRPr="009157ED" w:rsidRDefault="004D5B66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  <w:r>
              <w:rPr>
                <w:rFonts w:ascii="Segoe UI" w:hAnsi="Segoe UI" w:cs="Segoe UI" w:hint="cs"/>
                <w:sz w:val="18"/>
                <w:szCs w:val="18"/>
                <w:rtl/>
              </w:rPr>
              <w:t>100%</w:t>
            </w:r>
          </w:p>
        </w:tc>
        <w:tc>
          <w:tcPr>
            <w:tcW w:w="2841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</w:p>
        </w:tc>
      </w:tr>
      <w:tr w:rsidR="00D15585" w:rsidRPr="009157ED" w:rsidTr="009157ED">
        <w:tc>
          <w:tcPr>
            <w:tcW w:w="2840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</w:p>
        </w:tc>
      </w:tr>
      <w:tr w:rsidR="00D15585" w:rsidRPr="009157ED" w:rsidTr="009157ED">
        <w:tc>
          <w:tcPr>
            <w:tcW w:w="2840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</w:p>
        </w:tc>
        <w:tc>
          <w:tcPr>
            <w:tcW w:w="2841" w:type="dxa"/>
            <w:shd w:val="clear" w:color="auto" w:fill="auto"/>
          </w:tcPr>
          <w:p w:rsidR="00D15585" w:rsidRPr="009157ED" w:rsidRDefault="00D15585" w:rsidP="009157ED">
            <w:pPr>
              <w:textAlignment w:val="baseline"/>
              <w:rPr>
                <w:rFonts w:ascii="Segoe UI" w:hAnsi="Segoe UI" w:cs="Segoe UI"/>
                <w:sz w:val="18"/>
                <w:szCs w:val="18"/>
                <w:rtl/>
              </w:rPr>
            </w:pPr>
          </w:p>
        </w:tc>
      </w:tr>
    </w:tbl>
    <w:p w:rsidR="00D15585" w:rsidRPr="000A392A" w:rsidRDefault="00D15585" w:rsidP="000A392A">
      <w:pPr>
        <w:textAlignment w:val="baseline"/>
        <w:rPr>
          <w:rFonts w:ascii="Segoe UI" w:hAnsi="Segoe UI" w:cs="Segoe UI"/>
          <w:sz w:val="18"/>
          <w:szCs w:val="18"/>
        </w:rPr>
      </w:pPr>
    </w:p>
    <w:p w:rsidR="006A78B2" w:rsidRPr="003C480F" w:rsidRDefault="000A392A" w:rsidP="003C480F">
      <w:pPr>
        <w:textAlignment w:val="baseline"/>
        <w:rPr>
          <w:highlight w:val="yellow"/>
          <w:rtl/>
        </w:rPr>
      </w:pPr>
      <w:r w:rsidRPr="000A392A">
        <w:rPr>
          <w:rFonts w:ascii="Arial" w:hAnsi="Arial" w:cs="Arial"/>
          <w:color w:val="000000"/>
          <w:sz w:val="22"/>
          <w:szCs w:val="22"/>
          <w:rtl/>
        </w:rPr>
        <w:t> </w:t>
      </w:r>
    </w:p>
    <w:p w:rsidR="00E2683E" w:rsidRDefault="00E2683E" w:rsidP="00DB5193">
      <w:pPr>
        <w:spacing w:line="360" w:lineRule="auto"/>
        <w:jc w:val="both"/>
        <w:outlineLvl w:val="0"/>
        <w:rPr>
          <w:b/>
          <w:bCs/>
          <w:rtl/>
        </w:rPr>
      </w:pPr>
    </w:p>
    <w:p w:rsidR="00DB5193" w:rsidRDefault="00DB5193" w:rsidP="00DB5193">
      <w:pPr>
        <w:spacing w:line="360" w:lineRule="auto"/>
        <w:jc w:val="both"/>
        <w:outlineLvl w:val="0"/>
        <w:rPr>
          <w:b/>
          <w:bCs/>
          <w:rtl/>
        </w:rPr>
      </w:pPr>
      <w:r>
        <w:rPr>
          <w:rFonts w:hint="cs"/>
          <w:b/>
          <w:bCs/>
          <w:rtl/>
        </w:rPr>
        <w:t>נושאי הקורס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754"/>
        <w:gridCol w:w="1992"/>
        <w:gridCol w:w="1346"/>
      </w:tblGrid>
      <w:tr w:rsidR="00D15585" w:rsidRPr="009157ED" w:rsidTr="00A173B2">
        <w:trPr>
          <w:trHeight w:val="696"/>
        </w:trPr>
        <w:tc>
          <w:tcPr>
            <w:tcW w:w="3521" w:type="dxa"/>
            <w:shd w:val="clear" w:color="auto" w:fill="auto"/>
          </w:tcPr>
          <w:p w:rsidR="00D15585" w:rsidRPr="009157ED" w:rsidRDefault="00D15585" w:rsidP="009157ED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 w:rsidRPr="009157ED">
              <w:rPr>
                <w:rFonts w:hint="cs"/>
                <w:b/>
                <w:bCs/>
                <w:rtl/>
              </w:rPr>
              <w:t>הנושא הנלמד</w:t>
            </w:r>
          </w:p>
        </w:tc>
        <w:tc>
          <w:tcPr>
            <w:tcW w:w="685" w:type="dxa"/>
            <w:shd w:val="clear" w:color="auto" w:fill="auto"/>
          </w:tcPr>
          <w:p w:rsidR="00D15585" w:rsidRPr="009157ED" w:rsidRDefault="00D15585" w:rsidP="009157ED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 w:rsidRPr="009157ED">
              <w:rPr>
                <w:rFonts w:hint="cs"/>
                <w:b/>
                <w:bCs/>
                <w:rtl/>
              </w:rPr>
              <w:t>מספר שיעור</w:t>
            </w:r>
          </w:p>
        </w:tc>
        <w:tc>
          <w:tcPr>
            <w:tcW w:w="1992" w:type="dxa"/>
            <w:shd w:val="clear" w:color="auto" w:fill="auto"/>
          </w:tcPr>
          <w:p w:rsidR="00D15585" w:rsidRPr="009157ED" w:rsidRDefault="00D15585" w:rsidP="009157ED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 w:rsidRPr="009157ED">
              <w:rPr>
                <w:rFonts w:hint="cs"/>
                <w:b/>
                <w:bCs/>
                <w:rtl/>
              </w:rPr>
              <w:t>מטלה</w:t>
            </w:r>
          </w:p>
        </w:tc>
        <w:tc>
          <w:tcPr>
            <w:tcW w:w="1346" w:type="dxa"/>
            <w:shd w:val="clear" w:color="auto" w:fill="auto"/>
          </w:tcPr>
          <w:p w:rsidR="00D15585" w:rsidRPr="009157ED" w:rsidRDefault="00D15585" w:rsidP="009157ED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  <w:r w:rsidRPr="009157ED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4D5B66" w:rsidRPr="009157ED" w:rsidTr="00A173B2">
        <w:trPr>
          <w:trHeight w:val="548"/>
        </w:trPr>
        <w:tc>
          <w:tcPr>
            <w:tcW w:w="3521" w:type="dxa"/>
            <w:shd w:val="clear" w:color="auto" w:fill="auto"/>
          </w:tcPr>
          <w:p w:rsidR="004D5B66" w:rsidRPr="00A173B2" w:rsidRDefault="00A173B2" w:rsidP="004D0731">
            <w:pPr>
              <w:spacing w:after="200" w:line="360" w:lineRule="auto"/>
              <w:jc w:val="both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מעמדה של לשון חז"ל בתולדות הלשון</w:t>
            </w:r>
          </w:p>
        </w:tc>
        <w:tc>
          <w:tcPr>
            <w:tcW w:w="685" w:type="dxa"/>
            <w:shd w:val="clear" w:color="auto" w:fill="auto"/>
          </w:tcPr>
          <w:p w:rsidR="004D5B66" w:rsidRPr="00B10B4B" w:rsidRDefault="004D5B66" w:rsidP="004D5B66">
            <w:pPr>
              <w:spacing w:line="360" w:lineRule="auto"/>
              <w:jc w:val="both"/>
              <w:rPr>
                <w:sz w:val="24"/>
                <w:rtl/>
              </w:rPr>
            </w:pPr>
            <w:r w:rsidRPr="00B10B4B">
              <w:rPr>
                <w:rFonts w:hint="cs"/>
                <w:sz w:val="24"/>
                <w:rtl/>
              </w:rPr>
              <w:t>1</w:t>
            </w:r>
          </w:p>
        </w:tc>
        <w:tc>
          <w:tcPr>
            <w:tcW w:w="1992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4D5B66" w:rsidRPr="009157ED" w:rsidTr="00A173B2">
        <w:trPr>
          <w:trHeight w:val="888"/>
        </w:trPr>
        <w:tc>
          <w:tcPr>
            <w:tcW w:w="3521" w:type="dxa"/>
            <w:shd w:val="clear" w:color="auto" w:fill="auto"/>
          </w:tcPr>
          <w:p w:rsidR="004D5B66" w:rsidRPr="00A173B2" w:rsidRDefault="00A173B2" w:rsidP="00A046EC">
            <w:pPr>
              <w:spacing w:after="200" w:line="360" w:lineRule="auto"/>
              <w:jc w:val="both"/>
              <w:rPr>
                <w:rFonts w:ascii="David" w:hAnsi="David"/>
                <w:rtl/>
              </w:rPr>
            </w:pPr>
            <w:r w:rsidRPr="00A173B2">
              <w:rPr>
                <w:rFonts w:ascii="David" w:hAnsi="David" w:hint="cs"/>
                <w:rtl/>
              </w:rPr>
              <w:t>מצבם של כתבי-היד ומ</w:t>
            </w:r>
            <w:r w:rsidR="007C2250">
              <w:rPr>
                <w:rFonts w:ascii="David" w:hAnsi="David" w:hint="cs"/>
                <w:rtl/>
              </w:rPr>
              <w:t>יהות</w:t>
            </w:r>
            <w:r w:rsidRPr="00A173B2">
              <w:rPr>
                <w:rFonts w:ascii="David" w:hAnsi="David" w:hint="cs"/>
                <w:rtl/>
              </w:rPr>
              <w:t xml:space="preserve">ם של שלושת </w:t>
            </w:r>
            <w:proofErr w:type="spellStart"/>
            <w:r w:rsidRPr="00A173B2">
              <w:rPr>
                <w:rFonts w:ascii="David" w:hAnsi="David" w:hint="cs"/>
                <w:rtl/>
              </w:rPr>
              <w:t>כתהי"י</w:t>
            </w:r>
            <w:proofErr w:type="spellEnd"/>
            <w:r w:rsidRPr="00A173B2">
              <w:rPr>
                <w:rFonts w:ascii="David" w:hAnsi="David" w:hint="cs"/>
                <w:rtl/>
              </w:rPr>
              <w:t xml:space="preserve"> הטובים של המשנה</w:t>
            </w:r>
          </w:p>
        </w:tc>
        <w:tc>
          <w:tcPr>
            <w:tcW w:w="685" w:type="dxa"/>
            <w:shd w:val="clear" w:color="auto" w:fill="auto"/>
          </w:tcPr>
          <w:p w:rsidR="004D5B66" w:rsidRPr="00B10B4B" w:rsidRDefault="004D5B66" w:rsidP="004D5B66">
            <w:pPr>
              <w:spacing w:line="360" w:lineRule="auto"/>
              <w:jc w:val="both"/>
              <w:rPr>
                <w:sz w:val="24"/>
                <w:rtl/>
              </w:rPr>
            </w:pPr>
            <w:r w:rsidRPr="00B10B4B">
              <w:rPr>
                <w:rFonts w:hint="cs"/>
                <w:sz w:val="24"/>
                <w:rtl/>
              </w:rPr>
              <w:t>2</w:t>
            </w:r>
          </w:p>
        </w:tc>
        <w:tc>
          <w:tcPr>
            <w:tcW w:w="1992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4D5B66" w:rsidRPr="009157ED" w:rsidTr="00A173B2">
        <w:trPr>
          <w:trHeight w:val="888"/>
        </w:trPr>
        <w:tc>
          <w:tcPr>
            <w:tcW w:w="3521" w:type="dxa"/>
            <w:shd w:val="clear" w:color="auto" w:fill="auto"/>
          </w:tcPr>
          <w:p w:rsidR="004D5B66" w:rsidRPr="004D0731" w:rsidRDefault="00A173B2" w:rsidP="00A173B2">
            <w:pPr>
              <w:spacing w:after="200" w:line="360" w:lineRule="auto"/>
              <w:jc w:val="both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דרכי הכתיב+ עיונים בכתב-יד קאופמן </w:t>
            </w:r>
            <w:proofErr w:type="spellStart"/>
            <w:r>
              <w:rPr>
                <w:rFonts w:ascii="David" w:hAnsi="David" w:hint="cs"/>
                <w:rtl/>
              </w:rPr>
              <w:t>ובכת"י</w:t>
            </w:r>
            <w:proofErr w:type="spellEnd"/>
            <w:r>
              <w:rPr>
                <w:rFonts w:ascii="David" w:hAnsi="David" w:hint="cs"/>
                <w:rtl/>
              </w:rPr>
              <w:t xml:space="preserve"> </w:t>
            </w:r>
            <w:proofErr w:type="spellStart"/>
            <w:r>
              <w:rPr>
                <w:rFonts w:ascii="David" w:hAnsi="David" w:hint="cs"/>
                <w:rtl/>
              </w:rPr>
              <w:t>פארמה</w:t>
            </w:r>
            <w:proofErr w:type="spellEnd"/>
          </w:p>
        </w:tc>
        <w:tc>
          <w:tcPr>
            <w:tcW w:w="685" w:type="dxa"/>
            <w:shd w:val="clear" w:color="auto" w:fill="auto"/>
          </w:tcPr>
          <w:p w:rsidR="004D5B66" w:rsidRPr="00B10B4B" w:rsidRDefault="004D5B66" w:rsidP="004D5B66">
            <w:pPr>
              <w:spacing w:line="360" w:lineRule="auto"/>
              <w:jc w:val="both"/>
              <w:rPr>
                <w:sz w:val="24"/>
                <w:rtl/>
              </w:rPr>
            </w:pPr>
            <w:r w:rsidRPr="00B10B4B">
              <w:rPr>
                <w:rFonts w:hint="cs"/>
                <w:sz w:val="24"/>
                <w:rtl/>
              </w:rPr>
              <w:t>3</w:t>
            </w:r>
            <w:r w:rsidR="00A173B2">
              <w:rPr>
                <w:rFonts w:hint="cs"/>
                <w:sz w:val="24"/>
                <w:rtl/>
              </w:rPr>
              <w:t>+ 4</w:t>
            </w:r>
          </w:p>
        </w:tc>
        <w:tc>
          <w:tcPr>
            <w:tcW w:w="1992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4D5B66" w:rsidRPr="009157ED" w:rsidTr="00A173B2">
        <w:trPr>
          <w:trHeight w:val="548"/>
        </w:trPr>
        <w:tc>
          <w:tcPr>
            <w:tcW w:w="3521" w:type="dxa"/>
            <w:shd w:val="clear" w:color="auto" w:fill="auto"/>
          </w:tcPr>
          <w:p w:rsidR="004D5B66" w:rsidRPr="00A046EC" w:rsidRDefault="008A60E7" w:rsidP="004D0731">
            <w:pPr>
              <w:spacing w:after="200" w:line="360" w:lineRule="auto"/>
              <w:jc w:val="both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הכינויים למיניהם</w:t>
            </w:r>
          </w:p>
        </w:tc>
        <w:tc>
          <w:tcPr>
            <w:tcW w:w="685" w:type="dxa"/>
            <w:shd w:val="clear" w:color="auto" w:fill="auto"/>
          </w:tcPr>
          <w:p w:rsidR="004D5B66" w:rsidRPr="00B10B4B" w:rsidRDefault="00A173B2" w:rsidP="004D5B66">
            <w:pPr>
              <w:spacing w:line="360" w:lineRule="auto"/>
              <w:jc w:val="both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5</w:t>
            </w:r>
          </w:p>
        </w:tc>
        <w:tc>
          <w:tcPr>
            <w:tcW w:w="1992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4D5B66" w:rsidRPr="009157ED" w:rsidTr="00A173B2">
        <w:trPr>
          <w:trHeight w:val="533"/>
        </w:trPr>
        <w:tc>
          <w:tcPr>
            <w:tcW w:w="3521" w:type="dxa"/>
            <w:shd w:val="clear" w:color="auto" w:fill="auto"/>
          </w:tcPr>
          <w:p w:rsidR="004D5B66" w:rsidRPr="007C2250" w:rsidRDefault="008A60E7" w:rsidP="004D0731">
            <w:pPr>
              <w:spacing w:after="200" w:line="360" w:lineRule="auto"/>
              <w:jc w:val="both"/>
              <w:rPr>
                <w:rFonts w:ascii="David" w:hAnsi="David"/>
                <w:sz w:val="24"/>
                <w:rtl/>
              </w:rPr>
            </w:pPr>
            <w:r w:rsidRPr="007C2250">
              <w:rPr>
                <w:rFonts w:ascii="David" w:hAnsi="David" w:hint="cs"/>
                <w:sz w:val="24"/>
                <w:rtl/>
              </w:rPr>
              <w:t>הפועל</w:t>
            </w:r>
          </w:p>
        </w:tc>
        <w:tc>
          <w:tcPr>
            <w:tcW w:w="685" w:type="dxa"/>
            <w:shd w:val="clear" w:color="auto" w:fill="auto"/>
          </w:tcPr>
          <w:p w:rsidR="004D5B66" w:rsidRPr="00B10B4B" w:rsidRDefault="00A173B2" w:rsidP="004D5B66">
            <w:pPr>
              <w:spacing w:line="360" w:lineRule="auto"/>
              <w:jc w:val="both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6+ 7</w:t>
            </w:r>
          </w:p>
        </w:tc>
        <w:tc>
          <w:tcPr>
            <w:tcW w:w="1992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4D5B66" w:rsidRPr="009157ED" w:rsidTr="00A173B2">
        <w:trPr>
          <w:trHeight w:val="533"/>
        </w:trPr>
        <w:tc>
          <w:tcPr>
            <w:tcW w:w="3521" w:type="dxa"/>
            <w:shd w:val="clear" w:color="auto" w:fill="auto"/>
          </w:tcPr>
          <w:p w:rsidR="004D5B66" w:rsidRPr="003C480F" w:rsidRDefault="008A60E7" w:rsidP="00A173B2">
            <w:pPr>
              <w:spacing w:after="200" w:line="360" w:lineRule="auto"/>
              <w:jc w:val="both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>שם העצם ואוצר המילים</w:t>
            </w:r>
            <w:r w:rsidR="003C480F">
              <w:rPr>
                <w:rFonts w:ascii="David" w:hAnsi="David" w:hint="cs"/>
                <w:sz w:val="24"/>
                <w:rtl/>
              </w:rPr>
              <w:t xml:space="preserve">     </w:t>
            </w:r>
            <w:r w:rsidR="003C480F" w:rsidRPr="003C480F">
              <w:rPr>
                <w:rFonts w:ascii="David" w:hAnsi="David" w:hint="cs"/>
                <w:sz w:val="24"/>
                <w:rtl/>
              </w:rPr>
              <w:t xml:space="preserve"> </w:t>
            </w:r>
          </w:p>
        </w:tc>
        <w:tc>
          <w:tcPr>
            <w:tcW w:w="685" w:type="dxa"/>
            <w:shd w:val="clear" w:color="auto" w:fill="auto"/>
          </w:tcPr>
          <w:p w:rsidR="004D5B66" w:rsidRPr="00B10B4B" w:rsidRDefault="00A173B2" w:rsidP="004D5B66">
            <w:pPr>
              <w:spacing w:line="360" w:lineRule="auto"/>
              <w:jc w:val="both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8</w:t>
            </w:r>
          </w:p>
        </w:tc>
        <w:tc>
          <w:tcPr>
            <w:tcW w:w="1992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4D5B66" w:rsidRPr="009157ED" w:rsidTr="00A173B2">
        <w:trPr>
          <w:trHeight w:val="548"/>
        </w:trPr>
        <w:tc>
          <w:tcPr>
            <w:tcW w:w="3521" w:type="dxa"/>
            <w:shd w:val="clear" w:color="auto" w:fill="auto"/>
          </w:tcPr>
          <w:p w:rsidR="004D5B66" w:rsidRPr="003C480F" w:rsidRDefault="008A60E7" w:rsidP="004D0731">
            <w:pPr>
              <w:spacing w:after="200" w:line="360" w:lineRule="auto"/>
              <w:jc w:val="both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lastRenderedPageBreak/>
              <w:t>תחביר</w:t>
            </w:r>
          </w:p>
        </w:tc>
        <w:tc>
          <w:tcPr>
            <w:tcW w:w="685" w:type="dxa"/>
            <w:shd w:val="clear" w:color="auto" w:fill="auto"/>
          </w:tcPr>
          <w:p w:rsidR="004D5B66" w:rsidRPr="00B10B4B" w:rsidRDefault="00A173B2" w:rsidP="004D5B66">
            <w:pPr>
              <w:spacing w:line="360" w:lineRule="auto"/>
              <w:jc w:val="both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9</w:t>
            </w:r>
          </w:p>
        </w:tc>
        <w:tc>
          <w:tcPr>
            <w:tcW w:w="1992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4D5B66" w:rsidRPr="009157ED" w:rsidTr="00A173B2">
        <w:trPr>
          <w:trHeight w:val="533"/>
        </w:trPr>
        <w:tc>
          <w:tcPr>
            <w:tcW w:w="3521" w:type="dxa"/>
            <w:shd w:val="clear" w:color="auto" w:fill="auto"/>
          </w:tcPr>
          <w:p w:rsidR="004D5B66" w:rsidRPr="003C480F" w:rsidRDefault="003C480F" w:rsidP="00A173B2">
            <w:pPr>
              <w:spacing w:after="200" w:line="360" w:lineRule="auto"/>
              <w:jc w:val="both"/>
              <w:rPr>
                <w:rFonts w:ascii="David" w:hAnsi="David"/>
                <w:sz w:val="24"/>
                <w:rtl/>
              </w:rPr>
            </w:pPr>
            <w:r>
              <w:rPr>
                <w:rFonts w:ascii="David" w:hAnsi="David" w:hint="cs"/>
                <w:sz w:val="24"/>
                <w:rtl/>
              </w:rPr>
              <w:t xml:space="preserve"> </w:t>
            </w:r>
          </w:p>
        </w:tc>
        <w:tc>
          <w:tcPr>
            <w:tcW w:w="685" w:type="dxa"/>
            <w:shd w:val="clear" w:color="auto" w:fill="auto"/>
          </w:tcPr>
          <w:p w:rsidR="004D5B66" w:rsidRDefault="004D5B66" w:rsidP="004D5B66">
            <w:pPr>
              <w:spacing w:line="360" w:lineRule="auto"/>
              <w:jc w:val="both"/>
              <w:rPr>
                <w:sz w:val="24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  <w:tr w:rsidR="004D5B66" w:rsidRPr="009157ED" w:rsidTr="00A173B2">
        <w:trPr>
          <w:trHeight w:val="548"/>
        </w:trPr>
        <w:tc>
          <w:tcPr>
            <w:tcW w:w="3521" w:type="dxa"/>
            <w:shd w:val="clear" w:color="auto" w:fill="auto"/>
          </w:tcPr>
          <w:p w:rsidR="003C480F" w:rsidRPr="003C480F" w:rsidRDefault="003C480F" w:rsidP="003C480F">
            <w:pPr>
              <w:spacing w:after="200" w:line="360" w:lineRule="auto"/>
              <w:jc w:val="both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685" w:type="dxa"/>
            <w:shd w:val="clear" w:color="auto" w:fill="auto"/>
          </w:tcPr>
          <w:p w:rsidR="004D5B66" w:rsidRDefault="004D5B66" w:rsidP="004D5B66">
            <w:pPr>
              <w:spacing w:line="360" w:lineRule="auto"/>
              <w:jc w:val="both"/>
              <w:rPr>
                <w:sz w:val="24"/>
                <w:rtl/>
              </w:rPr>
            </w:pPr>
          </w:p>
        </w:tc>
        <w:tc>
          <w:tcPr>
            <w:tcW w:w="1992" w:type="dxa"/>
            <w:shd w:val="clear" w:color="auto" w:fill="auto"/>
          </w:tcPr>
          <w:p w:rsidR="004D5B66" w:rsidRPr="006810DF" w:rsidRDefault="004D5B66" w:rsidP="004D5B66">
            <w:pPr>
              <w:spacing w:line="360" w:lineRule="auto"/>
              <w:jc w:val="both"/>
              <w:outlineLvl w:val="0"/>
              <w:rPr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:rsidR="004D5B66" w:rsidRPr="009157ED" w:rsidRDefault="004D5B66" w:rsidP="004D5B66">
            <w:pPr>
              <w:spacing w:line="360" w:lineRule="auto"/>
              <w:jc w:val="both"/>
              <w:outlineLvl w:val="0"/>
              <w:rPr>
                <w:b/>
                <w:bCs/>
                <w:rtl/>
              </w:rPr>
            </w:pPr>
          </w:p>
        </w:tc>
      </w:tr>
    </w:tbl>
    <w:p w:rsidR="00D15585" w:rsidRDefault="00D15585" w:rsidP="00DB5193">
      <w:pPr>
        <w:spacing w:line="360" w:lineRule="auto"/>
        <w:jc w:val="both"/>
        <w:outlineLvl w:val="0"/>
        <w:rPr>
          <w:b/>
          <w:bCs/>
          <w:rtl/>
        </w:rPr>
      </w:pPr>
    </w:p>
    <w:p w:rsidR="00CE75A3" w:rsidRDefault="00CE75A3" w:rsidP="00DB5193">
      <w:pPr>
        <w:spacing w:line="360" w:lineRule="auto"/>
        <w:jc w:val="both"/>
        <w:rPr>
          <w:rtl/>
        </w:rPr>
      </w:pPr>
    </w:p>
    <w:p w:rsidR="00CE75A3" w:rsidRDefault="00133B4A" w:rsidP="00DB5193">
      <w:pPr>
        <w:spacing w:line="360" w:lineRule="auto"/>
        <w:jc w:val="both"/>
        <w:rPr>
          <w:rFonts w:ascii="David" w:hAnsi="David"/>
          <w:sz w:val="24"/>
          <w:rtl/>
        </w:rPr>
      </w:pPr>
      <w:r w:rsidRPr="00133B4A">
        <w:rPr>
          <w:rFonts w:ascii="David" w:hAnsi="David"/>
          <w:b/>
          <w:bCs/>
          <w:color w:val="000000"/>
          <w:sz w:val="24"/>
          <w:shd w:val="clear" w:color="auto" w:fill="FFFFFF"/>
          <w:rtl/>
        </w:rPr>
        <w:t>ביבליוגרפיה</w:t>
      </w:r>
    </w:p>
    <w:p w:rsidR="008A60E7" w:rsidRPr="008A60E7" w:rsidRDefault="008A60E7" w:rsidP="008A60E7">
      <w:pPr>
        <w:spacing w:line="360" w:lineRule="auto"/>
        <w:jc w:val="both"/>
        <w:rPr>
          <w:rFonts w:ascii="David" w:hAnsi="David"/>
          <w:sz w:val="24"/>
          <w:rtl/>
        </w:rPr>
      </w:pPr>
      <w:proofErr w:type="spellStart"/>
      <w:r w:rsidRPr="008A60E7">
        <w:rPr>
          <w:rFonts w:ascii="David" w:hAnsi="David"/>
          <w:sz w:val="24"/>
          <w:rtl/>
        </w:rPr>
        <w:t>אלבק</w:t>
      </w:r>
      <w:proofErr w:type="spellEnd"/>
      <w:r w:rsidRPr="008A60E7">
        <w:rPr>
          <w:rFonts w:ascii="David" w:hAnsi="David"/>
          <w:sz w:val="24"/>
          <w:rtl/>
        </w:rPr>
        <w:t>, ח' (תשי"ט)</w:t>
      </w:r>
      <w:r w:rsidRPr="008A60E7">
        <w:rPr>
          <w:rFonts w:ascii="David" w:hAnsi="David"/>
          <w:sz w:val="24"/>
          <w:rtl/>
        </w:rPr>
        <w:tab/>
      </w:r>
      <w:r w:rsidRPr="008A60E7">
        <w:rPr>
          <w:rFonts w:ascii="David" w:hAnsi="David"/>
          <w:sz w:val="24"/>
          <w:rtl/>
        </w:rPr>
        <w:tab/>
      </w:r>
      <w:r w:rsidRPr="008A60E7">
        <w:rPr>
          <w:rFonts w:ascii="David" w:hAnsi="David"/>
          <w:sz w:val="24"/>
          <w:rtl/>
        </w:rPr>
        <w:tab/>
        <w:t>מבוא למשנה, ירושלים.</w:t>
      </w:r>
    </w:p>
    <w:p w:rsidR="008A60E7" w:rsidRPr="008A60E7" w:rsidRDefault="008A60E7" w:rsidP="008A60E7">
      <w:pPr>
        <w:spacing w:line="360" w:lineRule="auto"/>
        <w:jc w:val="both"/>
        <w:rPr>
          <w:rFonts w:ascii="David" w:hAnsi="David"/>
          <w:sz w:val="24"/>
          <w:rtl/>
        </w:rPr>
      </w:pPr>
      <w:proofErr w:type="spellStart"/>
      <w:r w:rsidRPr="008A60E7">
        <w:rPr>
          <w:rFonts w:ascii="David" w:hAnsi="David"/>
          <w:sz w:val="24"/>
          <w:rtl/>
        </w:rPr>
        <w:t>אלבק</w:t>
      </w:r>
      <w:proofErr w:type="spellEnd"/>
      <w:r w:rsidRPr="008A60E7">
        <w:rPr>
          <w:rFonts w:ascii="David" w:hAnsi="David"/>
          <w:sz w:val="24"/>
          <w:rtl/>
        </w:rPr>
        <w:t>, ח' (תשי"ט)</w:t>
      </w:r>
      <w:r w:rsidRPr="008A60E7">
        <w:rPr>
          <w:rFonts w:ascii="David" w:hAnsi="David"/>
          <w:sz w:val="24"/>
          <w:rtl/>
        </w:rPr>
        <w:tab/>
      </w:r>
      <w:r w:rsidRPr="008A60E7">
        <w:rPr>
          <w:rFonts w:ascii="David" w:hAnsi="David"/>
          <w:sz w:val="24"/>
          <w:rtl/>
        </w:rPr>
        <w:tab/>
      </w:r>
      <w:r w:rsidRPr="008A60E7">
        <w:rPr>
          <w:rFonts w:ascii="David" w:hAnsi="David"/>
          <w:sz w:val="24"/>
          <w:rtl/>
        </w:rPr>
        <w:tab/>
        <w:t>ששה סדרי משנה (מנוקדים בידי חנוך ילון), ירושלים-ת"א.</w:t>
      </w:r>
    </w:p>
    <w:p w:rsidR="008A60E7" w:rsidRPr="008A60E7" w:rsidRDefault="008A60E7" w:rsidP="008A60E7">
      <w:pPr>
        <w:spacing w:line="360" w:lineRule="auto"/>
        <w:jc w:val="both"/>
        <w:rPr>
          <w:rFonts w:ascii="David" w:hAnsi="David"/>
          <w:sz w:val="24"/>
          <w:rtl/>
        </w:rPr>
      </w:pPr>
      <w:r w:rsidRPr="008A60E7">
        <w:rPr>
          <w:rFonts w:ascii="David" w:hAnsi="David"/>
          <w:sz w:val="24"/>
          <w:rtl/>
        </w:rPr>
        <w:t xml:space="preserve">בנדוד, א' (תשכ"ז) </w:t>
      </w:r>
      <w:r w:rsidRPr="008A60E7">
        <w:rPr>
          <w:rFonts w:ascii="David" w:hAnsi="David"/>
          <w:sz w:val="24"/>
          <w:rtl/>
        </w:rPr>
        <w:tab/>
      </w:r>
      <w:r w:rsidRPr="008A60E7">
        <w:rPr>
          <w:rFonts w:ascii="David" w:hAnsi="David"/>
          <w:sz w:val="24"/>
          <w:rtl/>
        </w:rPr>
        <w:tab/>
      </w:r>
      <w:r w:rsidRPr="008A60E7">
        <w:rPr>
          <w:rFonts w:ascii="David" w:hAnsi="David"/>
          <w:sz w:val="24"/>
          <w:rtl/>
        </w:rPr>
        <w:tab/>
        <w:t>לשון מקרא ולשון חכמים, תל-אביב (כרך ב': תשל"א).</w:t>
      </w:r>
    </w:p>
    <w:p w:rsidR="008A60E7" w:rsidRPr="008A60E7" w:rsidRDefault="008A60E7" w:rsidP="008A60E7">
      <w:pPr>
        <w:spacing w:line="360" w:lineRule="auto"/>
        <w:jc w:val="both"/>
        <w:rPr>
          <w:rFonts w:ascii="David" w:hAnsi="David"/>
          <w:sz w:val="24"/>
          <w:rtl/>
        </w:rPr>
      </w:pPr>
      <w:r w:rsidRPr="008A60E7">
        <w:rPr>
          <w:rFonts w:ascii="David" w:hAnsi="David"/>
          <w:sz w:val="24"/>
          <w:rtl/>
        </w:rPr>
        <w:t>בר-אשר, מ' (תשנ"א)</w:t>
      </w:r>
      <w:r w:rsidRPr="008A60E7">
        <w:rPr>
          <w:rFonts w:ascii="David" w:hAnsi="David"/>
          <w:sz w:val="24"/>
          <w:rtl/>
        </w:rPr>
        <w:tab/>
      </w:r>
      <w:r w:rsidRPr="008A60E7">
        <w:rPr>
          <w:rFonts w:ascii="David" w:hAnsi="David"/>
          <w:sz w:val="24"/>
          <w:rtl/>
        </w:rPr>
        <w:tab/>
      </w:r>
      <w:r w:rsidRPr="008A60E7">
        <w:rPr>
          <w:rFonts w:ascii="David" w:hAnsi="David"/>
          <w:sz w:val="24"/>
          <w:rtl/>
        </w:rPr>
        <w:tab/>
        <w:t xml:space="preserve">לשון חכמים, ספר היובל לרב מרדכי </w:t>
      </w:r>
      <w:proofErr w:type="spellStart"/>
      <w:r w:rsidRPr="008A60E7">
        <w:rPr>
          <w:rFonts w:ascii="David" w:hAnsi="David"/>
          <w:sz w:val="24"/>
          <w:rtl/>
        </w:rPr>
        <w:t>ברויאר</w:t>
      </w:r>
      <w:proofErr w:type="spellEnd"/>
      <w:r w:rsidRPr="008A60E7">
        <w:rPr>
          <w:rFonts w:ascii="David" w:hAnsi="David"/>
          <w:sz w:val="24"/>
          <w:rtl/>
        </w:rPr>
        <w:t>, ירושלים.</w:t>
      </w:r>
      <w:r w:rsidRPr="008A60E7">
        <w:rPr>
          <w:rFonts w:ascii="David" w:hAnsi="David"/>
          <w:sz w:val="24"/>
          <w:rtl/>
        </w:rPr>
        <w:tab/>
      </w:r>
    </w:p>
    <w:p w:rsidR="008A60E7" w:rsidRPr="008A60E7" w:rsidRDefault="008A60E7" w:rsidP="008A60E7">
      <w:pPr>
        <w:spacing w:line="360" w:lineRule="auto"/>
        <w:jc w:val="both"/>
        <w:rPr>
          <w:rFonts w:ascii="David" w:hAnsi="David"/>
          <w:sz w:val="24"/>
          <w:rtl/>
        </w:rPr>
      </w:pPr>
      <w:proofErr w:type="spellStart"/>
      <w:r w:rsidRPr="008A60E7">
        <w:rPr>
          <w:rFonts w:ascii="David" w:hAnsi="David"/>
          <w:sz w:val="24"/>
          <w:rtl/>
        </w:rPr>
        <w:t>הנמן</w:t>
      </w:r>
      <w:proofErr w:type="spellEnd"/>
      <w:r w:rsidRPr="008A60E7">
        <w:rPr>
          <w:rFonts w:ascii="David" w:hAnsi="David"/>
          <w:sz w:val="24"/>
          <w:rtl/>
        </w:rPr>
        <w:t xml:space="preserve">, ג' (תש"מ) </w:t>
      </w:r>
      <w:r w:rsidRPr="008A60E7">
        <w:rPr>
          <w:rFonts w:ascii="David" w:hAnsi="David"/>
          <w:sz w:val="24"/>
          <w:rtl/>
        </w:rPr>
        <w:tab/>
      </w:r>
      <w:r w:rsidRPr="008A60E7">
        <w:rPr>
          <w:rFonts w:ascii="David" w:hAnsi="David"/>
          <w:sz w:val="24"/>
          <w:rtl/>
        </w:rPr>
        <w:tab/>
      </w:r>
      <w:r w:rsidRPr="008A60E7">
        <w:rPr>
          <w:rFonts w:ascii="David" w:hAnsi="David"/>
          <w:sz w:val="24"/>
          <w:rtl/>
        </w:rPr>
        <w:tab/>
      </w:r>
      <w:r w:rsidRPr="008A60E7">
        <w:rPr>
          <w:rFonts w:ascii="David" w:hAnsi="David"/>
          <w:sz w:val="24"/>
          <w:rtl/>
        </w:rPr>
        <w:tab/>
        <w:t xml:space="preserve">תורת הצורות של לשון המשנה עפ"י </w:t>
      </w:r>
      <w:proofErr w:type="spellStart"/>
      <w:r w:rsidRPr="008A60E7">
        <w:rPr>
          <w:rFonts w:ascii="David" w:hAnsi="David"/>
          <w:sz w:val="24"/>
          <w:rtl/>
        </w:rPr>
        <w:t>כת"י</w:t>
      </w:r>
      <w:proofErr w:type="spellEnd"/>
      <w:r w:rsidRPr="008A60E7">
        <w:rPr>
          <w:rFonts w:ascii="David" w:hAnsi="David"/>
          <w:sz w:val="24"/>
          <w:rtl/>
        </w:rPr>
        <w:t xml:space="preserve"> </w:t>
      </w:r>
      <w:proofErr w:type="spellStart"/>
      <w:r w:rsidRPr="008A60E7">
        <w:rPr>
          <w:rFonts w:ascii="David" w:hAnsi="David"/>
          <w:sz w:val="24"/>
          <w:rtl/>
        </w:rPr>
        <w:t>פארמה</w:t>
      </w:r>
      <w:proofErr w:type="spellEnd"/>
      <w:r w:rsidRPr="008A60E7">
        <w:rPr>
          <w:rFonts w:ascii="David" w:hAnsi="David"/>
          <w:sz w:val="24"/>
          <w:rtl/>
        </w:rPr>
        <w:t xml:space="preserve"> (דה רוסי 138), ת"א.</w:t>
      </w:r>
    </w:p>
    <w:p w:rsidR="008A60E7" w:rsidRPr="008A60E7" w:rsidRDefault="008A60E7" w:rsidP="008A60E7">
      <w:pPr>
        <w:spacing w:line="360" w:lineRule="auto"/>
        <w:jc w:val="both"/>
        <w:rPr>
          <w:rFonts w:ascii="David" w:hAnsi="David"/>
          <w:sz w:val="24"/>
          <w:rtl/>
        </w:rPr>
      </w:pPr>
      <w:r w:rsidRPr="008A60E7">
        <w:rPr>
          <w:rFonts w:ascii="David" w:hAnsi="David"/>
          <w:sz w:val="24"/>
          <w:rtl/>
        </w:rPr>
        <w:t>ילון, ח' (תשכ"ד)</w:t>
      </w:r>
      <w:r w:rsidRPr="008A60E7">
        <w:rPr>
          <w:rFonts w:ascii="David" w:hAnsi="David"/>
          <w:sz w:val="24"/>
          <w:rtl/>
        </w:rPr>
        <w:tab/>
      </w:r>
      <w:r w:rsidRPr="008A60E7">
        <w:rPr>
          <w:rFonts w:ascii="David" w:hAnsi="David"/>
          <w:sz w:val="24"/>
          <w:rtl/>
        </w:rPr>
        <w:tab/>
      </w:r>
      <w:r w:rsidRPr="008A60E7">
        <w:rPr>
          <w:rFonts w:ascii="David" w:hAnsi="David"/>
          <w:sz w:val="24"/>
          <w:rtl/>
        </w:rPr>
        <w:tab/>
      </w:r>
      <w:r w:rsidRPr="008A60E7">
        <w:rPr>
          <w:rFonts w:ascii="David" w:hAnsi="David"/>
          <w:sz w:val="24"/>
          <w:rtl/>
        </w:rPr>
        <w:tab/>
        <w:t>מבוא לניקוד המשנה, ירושלים.</w:t>
      </w:r>
    </w:p>
    <w:p w:rsidR="008A60E7" w:rsidRPr="008A60E7" w:rsidRDefault="008A60E7" w:rsidP="008A60E7">
      <w:pPr>
        <w:spacing w:line="360" w:lineRule="auto"/>
        <w:jc w:val="both"/>
        <w:rPr>
          <w:rFonts w:ascii="David" w:hAnsi="David"/>
          <w:sz w:val="24"/>
          <w:rtl/>
        </w:rPr>
      </w:pPr>
      <w:r w:rsidRPr="008A60E7">
        <w:rPr>
          <w:rFonts w:ascii="David" w:hAnsi="David"/>
          <w:sz w:val="24"/>
          <w:rtl/>
        </w:rPr>
        <w:t xml:space="preserve">מורשת מ'  (תשמ"א) </w:t>
      </w:r>
      <w:r w:rsidRPr="008A60E7">
        <w:rPr>
          <w:rFonts w:ascii="David" w:hAnsi="David"/>
          <w:sz w:val="24"/>
          <w:rtl/>
        </w:rPr>
        <w:tab/>
      </w:r>
      <w:r w:rsidRPr="008A60E7">
        <w:rPr>
          <w:rFonts w:ascii="David" w:hAnsi="David"/>
          <w:sz w:val="24"/>
          <w:rtl/>
        </w:rPr>
        <w:tab/>
      </w:r>
      <w:r w:rsidRPr="008A60E7">
        <w:rPr>
          <w:rFonts w:ascii="David" w:hAnsi="David"/>
          <w:sz w:val="24"/>
          <w:rtl/>
        </w:rPr>
        <w:tab/>
        <w:t>לקסיקון הפועל שנתחדש בלשון התנאים, רמת-גן.</w:t>
      </w:r>
    </w:p>
    <w:p w:rsidR="008A60E7" w:rsidRPr="008A60E7" w:rsidRDefault="008A60E7" w:rsidP="008A60E7">
      <w:pPr>
        <w:spacing w:line="360" w:lineRule="auto"/>
        <w:jc w:val="both"/>
        <w:rPr>
          <w:rFonts w:ascii="David" w:hAnsi="David"/>
          <w:sz w:val="24"/>
          <w:rtl/>
        </w:rPr>
      </w:pPr>
      <w:r w:rsidRPr="008A60E7">
        <w:rPr>
          <w:rFonts w:ascii="David" w:hAnsi="David"/>
          <w:sz w:val="24"/>
          <w:rtl/>
        </w:rPr>
        <w:t>סגל, מ"צ (תרצ"ו)</w:t>
      </w:r>
      <w:r w:rsidRPr="008A60E7">
        <w:rPr>
          <w:rFonts w:ascii="David" w:hAnsi="David"/>
          <w:sz w:val="24"/>
          <w:rtl/>
        </w:rPr>
        <w:tab/>
      </w:r>
      <w:r w:rsidRPr="008A60E7">
        <w:rPr>
          <w:rFonts w:ascii="David" w:hAnsi="David"/>
          <w:sz w:val="24"/>
          <w:rtl/>
        </w:rPr>
        <w:tab/>
      </w:r>
      <w:r w:rsidRPr="008A60E7">
        <w:rPr>
          <w:rFonts w:ascii="David" w:hAnsi="David"/>
          <w:sz w:val="24"/>
          <w:rtl/>
        </w:rPr>
        <w:tab/>
        <w:t>דקדוק לשון המשנה, תל-אביב.</w:t>
      </w:r>
    </w:p>
    <w:p w:rsidR="008A60E7" w:rsidRPr="008A60E7" w:rsidRDefault="008A60E7" w:rsidP="008A60E7">
      <w:pPr>
        <w:spacing w:line="360" w:lineRule="auto"/>
        <w:jc w:val="both"/>
        <w:rPr>
          <w:rFonts w:ascii="David" w:hAnsi="David"/>
          <w:sz w:val="24"/>
          <w:rtl/>
        </w:rPr>
      </w:pPr>
      <w:proofErr w:type="spellStart"/>
      <w:r w:rsidRPr="008A60E7">
        <w:rPr>
          <w:rFonts w:ascii="David" w:hAnsi="David"/>
          <w:sz w:val="24"/>
          <w:rtl/>
        </w:rPr>
        <w:t>קאסאווסקי</w:t>
      </w:r>
      <w:proofErr w:type="spellEnd"/>
      <w:r w:rsidRPr="008A60E7">
        <w:rPr>
          <w:rFonts w:ascii="David" w:hAnsi="David"/>
          <w:sz w:val="24"/>
          <w:rtl/>
        </w:rPr>
        <w:t xml:space="preserve">, ח"י (תשט"ז) </w:t>
      </w:r>
      <w:r w:rsidRPr="008A60E7">
        <w:rPr>
          <w:rFonts w:ascii="David" w:hAnsi="David"/>
          <w:sz w:val="24"/>
          <w:rtl/>
        </w:rPr>
        <w:tab/>
      </w:r>
      <w:r w:rsidRPr="008A60E7">
        <w:rPr>
          <w:rFonts w:ascii="David" w:hAnsi="David"/>
          <w:sz w:val="24"/>
          <w:rtl/>
        </w:rPr>
        <w:tab/>
        <w:t>אוצר לשון המשנה, ירושלים.</w:t>
      </w:r>
    </w:p>
    <w:p w:rsidR="008A60E7" w:rsidRPr="00133B4A" w:rsidRDefault="008A60E7" w:rsidP="008A60E7">
      <w:pPr>
        <w:spacing w:line="360" w:lineRule="auto"/>
        <w:jc w:val="both"/>
        <w:rPr>
          <w:rFonts w:ascii="David" w:hAnsi="David"/>
          <w:sz w:val="24"/>
          <w:rtl/>
        </w:rPr>
      </w:pPr>
      <w:proofErr w:type="spellStart"/>
      <w:r w:rsidRPr="008A60E7">
        <w:rPr>
          <w:rFonts w:ascii="David" w:hAnsi="David"/>
          <w:sz w:val="24"/>
          <w:rtl/>
        </w:rPr>
        <w:t>קוטשר</w:t>
      </w:r>
      <w:proofErr w:type="spellEnd"/>
      <w:r w:rsidRPr="008A60E7">
        <w:rPr>
          <w:rFonts w:ascii="David" w:hAnsi="David"/>
          <w:sz w:val="24"/>
          <w:rtl/>
        </w:rPr>
        <w:t>, י' (תשכ"ה)</w:t>
      </w:r>
      <w:r w:rsidRPr="008A60E7">
        <w:rPr>
          <w:rFonts w:ascii="David" w:hAnsi="David"/>
          <w:sz w:val="24"/>
          <w:rtl/>
        </w:rPr>
        <w:tab/>
      </w:r>
      <w:r w:rsidRPr="008A60E7">
        <w:rPr>
          <w:rFonts w:ascii="David" w:hAnsi="David"/>
          <w:sz w:val="24"/>
          <w:rtl/>
        </w:rPr>
        <w:tab/>
      </w:r>
      <w:r w:rsidRPr="008A60E7">
        <w:rPr>
          <w:rFonts w:ascii="David" w:hAnsi="David"/>
          <w:sz w:val="24"/>
          <w:rtl/>
        </w:rPr>
        <w:tab/>
        <w:t>מילים ותולדותיהן, ירושלים.</w:t>
      </w:r>
    </w:p>
    <w:p w:rsidR="008A60E7" w:rsidRDefault="008A60E7" w:rsidP="00DB5193">
      <w:pPr>
        <w:spacing w:line="360" w:lineRule="auto"/>
        <w:jc w:val="both"/>
        <w:rPr>
          <w:rFonts w:ascii="David" w:hAnsi="David"/>
          <w:b/>
          <w:bCs/>
          <w:color w:val="000000"/>
          <w:sz w:val="24"/>
          <w:shd w:val="clear" w:color="auto" w:fill="FFFFFF"/>
          <w:rtl/>
        </w:rPr>
      </w:pPr>
    </w:p>
    <w:p w:rsidR="00D15585" w:rsidRPr="00D15585" w:rsidRDefault="00D15585" w:rsidP="00DB5193">
      <w:pPr>
        <w:spacing w:line="360" w:lineRule="auto"/>
        <w:jc w:val="both"/>
        <w:rPr>
          <w:rFonts w:ascii="David" w:hAnsi="David"/>
          <w:b/>
          <w:bCs/>
          <w:color w:val="000000"/>
          <w:sz w:val="24"/>
          <w:shd w:val="clear" w:color="auto" w:fill="FFFFFF"/>
          <w:rtl/>
        </w:rPr>
      </w:pPr>
      <w:r w:rsidRPr="00D15585">
        <w:rPr>
          <w:rFonts w:ascii="David" w:hAnsi="David" w:hint="cs"/>
          <w:b/>
          <w:bCs/>
          <w:color w:val="000000"/>
          <w:sz w:val="24"/>
          <w:shd w:val="clear" w:color="auto" w:fill="FFFFFF"/>
          <w:rtl/>
        </w:rPr>
        <w:t>פרטים ליצירת קשר ושעות מענה</w:t>
      </w:r>
    </w:p>
    <w:p w:rsidR="00D15585" w:rsidRDefault="00D15585" w:rsidP="00DB5193">
      <w:pPr>
        <w:ind w:left="746" w:hanging="720"/>
        <w:jc w:val="both"/>
        <w:rPr>
          <w:rFonts w:ascii="David" w:hAnsi="David"/>
          <w:b/>
          <w:bCs/>
          <w:color w:val="000000"/>
          <w:sz w:val="24"/>
          <w:shd w:val="clear" w:color="auto" w:fill="FFFFFF"/>
          <w:rtl/>
        </w:rPr>
      </w:pPr>
    </w:p>
    <w:p w:rsidR="00D15585" w:rsidRDefault="008A60E7" w:rsidP="00DB5193">
      <w:pPr>
        <w:ind w:left="746" w:hanging="720"/>
        <w:jc w:val="both"/>
        <w:rPr>
          <w:rFonts w:ascii="David" w:hAnsi="David"/>
          <w:b/>
          <w:bCs/>
          <w:color w:val="000000"/>
          <w:sz w:val="24"/>
          <w:shd w:val="clear" w:color="auto" w:fill="FFFFFF"/>
          <w:rtl/>
        </w:rPr>
      </w:pPr>
      <w:r w:rsidRPr="008A60E7">
        <w:rPr>
          <w:rFonts w:ascii="David" w:hAnsi="David"/>
          <w:b/>
          <w:bCs/>
          <w:color w:val="000000"/>
          <w:sz w:val="24"/>
          <w:shd w:val="clear" w:color="auto" w:fill="FFFFFF"/>
        </w:rPr>
        <w:t>zhemahkesar@gmail.com</w:t>
      </w:r>
    </w:p>
    <w:bookmarkEnd w:id="0"/>
    <w:bookmarkEnd w:id="1"/>
    <w:p w:rsidR="00DB5193" w:rsidRPr="004D0731" w:rsidRDefault="00DB5193" w:rsidP="004D0731">
      <w:pPr>
        <w:ind w:left="746" w:hanging="720"/>
        <w:jc w:val="both"/>
        <w:rPr>
          <w:rFonts w:ascii="David" w:hAnsi="David"/>
          <w:b/>
          <w:bCs/>
          <w:color w:val="000000"/>
          <w:sz w:val="24"/>
          <w:shd w:val="clear" w:color="auto" w:fill="FFFFFF"/>
          <w:rtl/>
        </w:rPr>
      </w:pPr>
    </w:p>
    <w:sectPr w:rsidR="00DB5193" w:rsidRPr="004D0731" w:rsidSect="00730106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DF7" w:rsidRDefault="00732DF7" w:rsidP="00ED1F26">
      <w:r>
        <w:separator/>
      </w:r>
    </w:p>
  </w:endnote>
  <w:endnote w:type="continuationSeparator" w:id="0">
    <w:p w:rsidR="00732DF7" w:rsidRDefault="00732DF7" w:rsidP="00ED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DF7" w:rsidRDefault="00732DF7" w:rsidP="00ED1F26">
      <w:r>
        <w:separator/>
      </w:r>
    </w:p>
  </w:footnote>
  <w:footnote w:type="continuationSeparator" w:id="0">
    <w:p w:rsidR="00732DF7" w:rsidRDefault="00732DF7" w:rsidP="00ED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F26" w:rsidRPr="00F447B1" w:rsidRDefault="00726BEE" w:rsidP="00ED1F26">
    <w:pPr>
      <w:jc w:val="center"/>
      <w:rPr>
        <w:b/>
        <w:bCs/>
        <w:color w:val="1F497D"/>
        <w:sz w:val="2"/>
        <w:szCs w:val="2"/>
        <w:rtl/>
      </w:rPr>
    </w:pPr>
    <w:r>
      <w:rPr>
        <w:noProof/>
        <w:color w:val="365F91"/>
        <w:sz w:val="26"/>
        <w:szCs w:val="26"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2407285</wp:posOffset>
          </wp:positionH>
          <wp:positionV relativeFrom="paragraph">
            <wp:posOffset>-365125</wp:posOffset>
          </wp:positionV>
          <wp:extent cx="444500" cy="547370"/>
          <wp:effectExtent l="0" t="0" r="0" b="0"/>
          <wp:wrapNone/>
          <wp:docPr id="1" name="תמונה 1" descr="לוגו שקו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שקוף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F26">
      <w:br/>
    </w:r>
  </w:p>
  <w:p w:rsidR="00ED1F26" w:rsidRDefault="00ED1F26" w:rsidP="00ED1F26">
    <w:pPr>
      <w:jc w:val="center"/>
      <w:rPr>
        <w:color w:val="1F497D"/>
        <w:rtl/>
      </w:rPr>
    </w:pPr>
    <w:r w:rsidRPr="00534A93">
      <w:rPr>
        <w:rFonts w:hint="cs"/>
        <w:b/>
        <w:bCs/>
        <w:color w:val="1F497D"/>
        <w:sz w:val="32"/>
        <w:szCs w:val="32"/>
        <w:rtl/>
      </w:rPr>
      <w:t>אורות ישראל</w:t>
    </w:r>
    <w:r w:rsidRPr="00534A93">
      <w:rPr>
        <w:b/>
        <w:bCs/>
        <w:color w:val="1F497D"/>
        <w:sz w:val="32"/>
        <w:szCs w:val="32"/>
        <w:rtl/>
      </w:rPr>
      <w:br/>
    </w:r>
    <w:r w:rsidRPr="00534A93">
      <w:rPr>
        <w:rFonts w:hint="cs"/>
        <w:b/>
        <w:bCs/>
        <w:color w:val="1F497D"/>
        <w:sz w:val="26"/>
        <w:szCs w:val="26"/>
        <w:rtl/>
      </w:rPr>
      <w:t>מכללה אקדמית לחינוך</w:t>
    </w:r>
    <w:r w:rsidRPr="00534A93">
      <w:rPr>
        <w:b/>
        <w:bCs/>
        <w:color w:val="1F497D"/>
        <w:sz w:val="26"/>
        <w:szCs w:val="26"/>
        <w:rtl/>
      </w:rPr>
      <w:br/>
    </w:r>
    <w:r w:rsidRPr="00534A93">
      <w:rPr>
        <w:rFonts w:hint="cs"/>
        <w:color w:val="1F497D"/>
        <w:rtl/>
      </w:rPr>
      <w:t>מייסודן של מכללות מורשת יעקב ואורות ישראל</w:t>
    </w:r>
    <w:r>
      <w:rPr>
        <w:rFonts w:hint="cs"/>
        <w:color w:val="1F497D"/>
        <w:rtl/>
      </w:rPr>
      <w:t xml:space="preserve"> (</w:t>
    </w:r>
    <w:proofErr w:type="spellStart"/>
    <w:r>
      <w:rPr>
        <w:rFonts w:hint="cs"/>
        <w:color w:val="1F497D"/>
        <w:rtl/>
      </w:rPr>
      <w:t>ע"ר</w:t>
    </w:r>
    <w:proofErr w:type="spellEnd"/>
    <w:r>
      <w:rPr>
        <w:rFonts w:hint="cs"/>
        <w:color w:val="1F497D"/>
        <w:rtl/>
      </w:rPr>
      <w:t>)</w:t>
    </w:r>
  </w:p>
  <w:p w:rsidR="00ED1F26" w:rsidRDefault="00ED1F26" w:rsidP="00D15585">
    <w:pPr>
      <w:spacing w:line="360" w:lineRule="auto"/>
      <w:ind w:hanging="1"/>
      <w:jc w:val="center"/>
    </w:pPr>
    <w:r w:rsidRPr="00CC7F6D">
      <w:rPr>
        <w:rFonts w:hint="cs"/>
        <w:b/>
        <w:bCs/>
        <w:sz w:val="24"/>
        <w:rtl/>
      </w:rPr>
      <w:t xml:space="preserve">מסלול התמחות: </w:t>
    </w:r>
    <w:r w:rsidR="00E25696">
      <w:rPr>
        <w:rFonts w:hint="cs"/>
        <w:rtl/>
      </w:rPr>
      <w:t>לשון עברית</w:t>
    </w:r>
  </w:p>
  <w:p w:rsidR="00ED1F26" w:rsidRPr="00ED1F26" w:rsidRDefault="00ED1F26" w:rsidP="00ED1F2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2C78"/>
    <w:multiLevelType w:val="hybridMultilevel"/>
    <w:tmpl w:val="CD8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11084"/>
    <w:multiLevelType w:val="hybridMultilevel"/>
    <w:tmpl w:val="CD8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B5A09"/>
    <w:multiLevelType w:val="hybridMultilevel"/>
    <w:tmpl w:val="CD8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F239F"/>
    <w:multiLevelType w:val="hybridMultilevel"/>
    <w:tmpl w:val="CD8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25637"/>
    <w:multiLevelType w:val="hybridMultilevel"/>
    <w:tmpl w:val="CD8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A2D9D"/>
    <w:multiLevelType w:val="hybridMultilevel"/>
    <w:tmpl w:val="CD8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76E9C"/>
    <w:multiLevelType w:val="multilevel"/>
    <w:tmpl w:val="460E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960C6C"/>
    <w:multiLevelType w:val="hybridMultilevel"/>
    <w:tmpl w:val="45985A1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542D0E94"/>
    <w:multiLevelType w:val="hybridMultilevel"/>
    <w:tmpl w:val="CD8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A7748"/>
    <w:multiLevelType w:val="hybridMultilevel"/>
    <w:tmpl w:val="CD8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63DEE"/>
    <w:multiLevelType w:val="hybridMultilevel"/>
    <w:tmpl w:val="CD8A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E2F79"/>
    <w:multiLevelType w:val="hybridMultilevel"/>
    <w:tmpl w:val="054EC606"/>
    <w:lvl w:ilvl="0" w:tplc="85048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829E5"/>
    <w:multiLevelType w:val="hybridMultilevel"/>
    <w:tmpl w:val="51AC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27BDE"/>
    <w:multiLevelType w:val="multilevel"/>
    <w:tmpl w:val="0950B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FD"/>
    <w:rsid w:val="00051704"/>
    <w:rsid w:val="000A392A"/>
    <w:rsid w:val="00106BEB"/>
    <w:rsid w:val="00133B4A"/>
    <w:rsid w:val="0014462E"/>
    <w:rsid w:val="002052FA"/>
    <w:rsid w:val="003C480F"/>
    <w:rsid w:val="003E06B6"/>
    <w:rsid w:val="00422783"/>
    <w:rsid w:val="00423561"/>
    <w:rsid w:val="004900D7"/>
    <w:rsid w:val="004B3F7F"/>
    <w:rsid w:val="004D0731"/>
    <w:rsid w:val="004D5B66"/>
    <w:rsid w:val="005243A3"/>
    <w:rsid w:val="0055173D"/>
    <w:rsid w:val="005C797A"/>
    <w:rsid w:val="005D59B6"/>
    <w:rsid w:val="006810DF"/>
    <w:rsid w:val="006A78B2"/>
    <w:rsid w:val="00726BEE"/>
    <w:rsid w:val="00730106"/>
    <w:rsid w:val="00732DF7"/>
    <w:rsid w:val="00780FC7"/>
    <w:rsid w:val="00783FBF"/>
    <w:rsid w:val="007C2250"/>
    <w:rsid w:val="007E167B"/>
    <w:rsid w:val="007E3E82"/>
    <w:rsid w:val="00841B04"/>
    <w:rsid w:val="00850B82"/>
    <w:rsid w:val="008616E0"/>
    <w:rsid w:val="008645E0"/>
    <w:rsid w:val="00865DE0"/>
    <w:rsid w:val="008A60E7"/>
    <w:rsid w:val="008C253A"/>
    <w:rsid w:val="008F5B6F"/>
    <w:rsid w:val="009157ED"/>
    <w:rsid w:val="009268E9"/>
    <w:rsid w:val="00A046EC"/>
    <w:rsid w:val="00A06D27"/>
    <w:rsid w:val="00A173B2"/>
    <w:rsid w:val="00B00D8A"/>
    <w:rsid w:val="00B072C4"/>
    <w:rsid w:val="00BD14D5"/>
    <w:rsid w:val="00CE75A3"/>
    <w:rsid w:val="00CF5E92"/>
    <w:rsid w:val="00D15585"/>
    <w:rsid w:val="00D416DA"/>
    <w:rsid w:val="00DB5193"/>
    <w:rsid w:val="00E25696"/>
    <w:rsid w:val="00E2683E"/>
    <w:rsid w:val="00E40BFD"/>
    <w:rsid w:val="00ED1F26"/>
    <w:rsid w:val="00F8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7BEE0"/>
  <w15:docId w15:val="{68E36545-21A6-4713-936D-7FF3FAE3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93"/>
    <w:pPr>
      <w:bidi/>
    </w:pPr>
    <w:rPr>
      <w:rFonts w:ascii="Times New Roman" w:eastAsia="Times New Roman" w:hAnsi="Times New Roman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כותרת ב"/>
    <w:basedOn w:val="a"/>
    <w:rsid w:val="00DB5193"/>
    <w:pPr>
      <w:spacing w:line="360" w:lineRule="auto"/>
      <w:jc w:val="both"/>
    </w:pPr>
    <w:rPr>
      <w:b/>
      <w:bCs/>
      <w:sz w:val="28"/>
      <w:szCs w:val="28"/>
      <w:lang w:eastAsia="he-IL"/>
    </w:rPr>
  </w:style>
  <w:style w:type="paragraph" w:customStyle="1" w:styleId="a4">
    <w:name w:val="כותרת ג"/>
    <w:basedOn w:val="a"/>
    <w:rsid w:val="00DB5193"/>
    <w:pPr>
      <w:spacing w:line="360" w:lineRule="auto"/>
      <w:jc w:val="both"/>
    </w:pPr>
    <w:rPr>
      <w:b/>
      <w:bCs/>
      <w:sz w:val="24"/>
      <w:lang w:eastAsia="he-IL"/>
    </w:rPr>
  </w:style>
  <w:style w:type="paragraph" w:styleId="a5">
    <w:name w:val="List Paragraph"/>
    <w:basedOn w:val="a"/>
    <w:uiPriority w:val="34"/>
    <w:qFormat/>
    <w:rsid w:val="00DB51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1F26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ED1F26"/>
    <w:rPr>
      <w:rFonts w:ascii="Times New Roman" w:eastAsia="Times New Roman" w:hAnsi="Times New Roman" w:cs="David"/>
      <w:szCs w:val="24"/>
    </w:rPr>
  </w:style>
  <w:style w:type="paragraph" w:styleId="a8">
    <w:name w:val="footer"/>
    <w:basedOn w:val="a"/>
    <w:link w:val="a9"/>
    <w:uiPriority w:val="99"/>
    <w:unhideWhenUsed/>
    <w:rsid w:val="00ED1F26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ED1F26"/>
    <w:rPr>
      <w:rFonts w:ascii="Times New Roman" w:eastAsia="Times New Roman" w:hAnsi="Times New Roman" w:cs="David"/>
      <w:szCs w:val="24"/>
    </w:rPr>
  </w:style>
  <w:style w:type="paragraph" w:customStyle="1" w:styleId="paragraph">
    <w:name w:val="paragraph"/>
    <w:basedOn w:val="a"/>
    <w:rsid w:val="000A392A"/>
    <w:pPr>
      <w:bidi w:val="0"/>
      <w:spacing w:before="100" w:beforeAutospacing="1" w:after="100" w:afterAutospacing="1"/>
    </w:pPr>
    <w:rPr>
      <w:rFonts w:cs="Times New Roman"/>
      <w:sz w:val="24"/>
    </w:rPr>
  </w:style>
  <w:style w:type="character" w:customStyle="1" w:styleId="normaltextrun">
    <w:name w:val="normaltextrun"/>
    <w:basedOn w:val="a0"/>
    <w:rsid w:val="000A392A"/>
  </w:style>
  <w:style w:type="character" w:customStyle="1" w:styleId="eop">
    <w:name w:val="eop"/>
    <w:basedOn w:val="a0"/>
    <w:rsid w:val="000A392A"/>
  </w:style>
  <w:style w:type="character" w:customStyle="1" w:styleId="tabchar">
    <w:name w:val="tabchar"/>
    <w:basedOn w:val="a0"/>
    <w:rsid w:val="000A392A"/>
  </w:style>
  <w:style w:type="table" w:styleId="aa">
    <w:name w:val="Table Grid"/>
    <w:basedOn w:val="a1"/>
    <w:uiPriority w:val="59"/>
    <w:rsid w:val="00CE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81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13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8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30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51F71BB83BD6942B7BDCFB2227454E8" ma:contentTypeVersion="0" ma:contentTypeDescription="צור מסמך חדש." ma:contentTypeScope="" ma:versionID="b20a4509966cd3af2ec2f728cc86ef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62B136-6575-4B83-9216-610DC805D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7024D-C232-4C21-9311-D80A4BE24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8B7EB6-E26E-4C1F-A32D-3F74EAC05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1619</CharactersWithSpaces>
  <SharedDoc>false</SharedDoc>
  <HLinks>
    <vt:vector size="6" baseType="variant">
      <vt:variant>
        <vt:i4>6094922</vt:i4>
      </vt:variant>
      <vt:variant>
        <vt:i4>0</vt:i4>
      </vt:variant>
      <vt:variant>
        <vt:i4>0</vt:i4>
      </vt:variant>
      <vt:variant>
        <vt:i4>5</vt:i4>
      </vt:variant>
      <vt:variant>
        <vt:lpwstr>https://hebrew-academy.org.il/2013/09/01/%D7%A2%D7%99%D7%A7%D7%A8%D7%99-%D7%AA%D7%95%D7%A8%D7%AA-%D7%94%D7%A0%D7%99%D7%A7%D7%95%D7%93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רונית</dc:creator>
  <cp:keywords/>
  <dc:description/>
  <cp:lastModifiedBy>user</cp:lastModifiedBy>
  <cp:revision>2</cp:revision>
  <dcterms:created xsi:type="dcterms:W3CDTF">2022-02-16T14:09:00Z</dcterms:created>
  <dcterms:modified xsi:type="dcterms:W3CDTF">2022-02-16T14:09:00Z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0x010100F51F71BB83BD6942B7BDCFB2227454E8</vt:lpwstr>
  </property>
</Properties>
</file>